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9D" w:rsidRPr="009950B2" w:rsidRDefault="00B00B9D" w:rsidP="009950B2">
      <w:pPr>
        <w:ind w:left="-567" w:righ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1194480" wp14:editId="1165A796">
            <wp:extent cx="1960685" cy="1850339"/>
            <wp:effectExtent l="0" t="0" r="1905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38" cy="1849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950B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00B9D" w:rsidRPr="009950B2" w:rsidRDefault="00B00B9D" w:rsidP="009950B2">
      <w:pPr>
        <w:ind w:left="-567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0B2">
        <w:rPr>
          <w:rFonts w:ascii="Times New Roman" w:hAnsi="Times New Roman" w:cs="Times New Roman"/>
          <w:b/>
          <w:sz w:val="32"/>
          <w:szCs w:val="32"/>
        </w:rPr>
        <w:t>Осторожно: тепловой и солнечный удар!</w:t>
      </w:r>
    </w:p>
    <w:p w:rsidR="00B00B9D" w:rsidRPr="009950B2" w:rsidRDefault="00B00B9D" w:rsidP="009950B2">
      <w:pPr>
        <w:spacing w:after="0"/>
        <w:ind w:left="-567" w:right="14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50B2">
        <w:rPr>
          <w:rFonts w:ascii="Times New Roman" w:hAnsi="Times New Roman" w:cs="Times New Roman"/>
          <w:sz w:val="32"/>
          <w:szCs w:val="32"/>
          <w:lang w:val="kk-KZ"/>
        </w:rPr>
        <w:tab/>
      </w:r>
      <w:r w:rsidR="009950B2" w:rsidRPr="009950B2">
        <w:rPr>
          <w:rFonts w:ascii="Times New Roman" w:hAnsi="Times New Roman" w:cs="Times New Roman"/>
          <w:sz w:val="32"/>
          <w:szCs w:val="32"/>
          <w:lang w:val="kk-KZ"/>
        </w:rPr>
        <w:t>Тепловой и солнечный удар с</w:t>
      </w:r>
      <w:proofErr w:type="spellStart"/>
      <w:r w:rsidRPr="009950B2">
        <w:rPr>
          <w:rFonts w:ascii="Times New Roman" w:hAnsi="Times New Roman" w:cs="Times New Roman"/>
          <w:sz w:val="32"/>
          <w:szCs w:val="32"/>
        </w:rPr>
        <w:t>пециалисты</w:t>
      </w:r>
      <w:proofErr w:type="spellEnd"/>
      <w:r w:rsidRPr="009950B2">
        <w:rPr>
          <w:rFonts w:ascii="Times New Roman" w:hAnsi="Times New Roman" w:cs="Times New Roman"/>
          <w:sz w:val="32"/>
          <w:szCs w:val="32"/>
        </w:rPr>
        <w:t xml:space="preserve">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9950B2">
        <w:rPr>
          <w:rFonts w:ascii="Times New Roman" w:hAnsi="Times New Roman" w:cs="Times New Roman"/>
          <w:sz w:val="32"/>
          <w:szCs w:val="32"/>
        </w:rPr>
        <w:t>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B00B9D" w:rsidRPr="009950B2" w:rsidRDefault="00B00B9D" w:rsidP="009950B2">
      <w:pPr>
        <w:spacing w:after="0"/>
        <w:ind w:left="-567" w:right="14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950B2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9950B2">
        <w:rPr>
          <w:rFonts w:ascii="Times New Roman" w:hAnsi="Times New Roman" w:cs="Times New Roman"/>
          <w:sz w:val="32"/>
          <w:szCs w:val="32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</w:p>
    <w:p w:rsidR="00A15B7C" w:rsidRPr="009950B2" w:rsidRDefault="00B00B9D" w:rsidP="009950B2">
      <w:pPr>
        <w:spacing w:after="0"/>
        <w:ind w:left="-567" w:right="141"/>
        <w:contextualSpacing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9950B2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9950B2">
        <w:rPr>
          <w:rFonts w:ascii="Times New Roman" w:hAnsi="Times New Roman" w:cs="Times New Roman"/>
          <w:sz w:val="32"/>
          <w:szCs w:val="32"/>
        </w:rPr>
        <w:t xml:space="preserve">При лёгком солнечном или тепловом ударе симптомы в основном однотипны. Это – 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 xml:space="preserve">головная боль, </w:t>
      </w:r>
      <w:r w:rsidRPr="009950B2">
        <w:rPr>
          <w:rFonts w:ascii="Times New Roman" w:hAnsi="Times New Roman" w:cs="Times New Roman"/>
          <w:sz w:val="32"/>
          <w:szCs w:val="32"/>
        </w:rPr>
        <w:t>головокружение, слабость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9950B2">
        <w:rPr>
          <w:rFonts w:ascii="Times New Roman" w:hAnsi="Times New Roman" w:cs="Times New Roman"/>
          <w:sz w:val="32"/>
          <w:szCs w:val="32"/>
        </w:rPr>
        <w:t xml:space="preserve">  </w:t>
      </w:r>
      <w:r w:rsidRPr="009950B2">
        <w:rPr>
          <w:rFonts w:ascii="Times New Roman" w:hAnsi="Times New Roman" w:cs="Times New Roman"/>
          <w:sz w:val="32"/>
          <w:szCs w:val="32"/>
        </w:rPr>
        <w:t>Ч</w:t>
      </w:r>
      <w:r w:rsidRPr="009950B2">
        <w:rPr>
          <w:rFonts w:ascii="Times New Roman" w:hAnsi="Times New Roman" w:cs="Times New Roman"/>
          <w:sz w:val="32"/>
          <w:szCs w:val="32"/>
        </w:rPr>
        <w:t>асто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 xml:space="preserve"> у малышей </w:t>
      </w:r>
      <w:r w:rsidRPr="009950B2">
        <w:rPr>
          <w:rFonts w:ascii="Times New Roman" w:hAnsi="Times New Roman" w:cs="Times New Roman"/>
          <w:sz w:val="32"/>
          <w:szCs w:val="32"/>
        </w:rPr>
        <w:t xml:space="preserve">отмечается расстройство кишечника. В тяжёлых случаях могут появиться 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>потеря сознания, судороги, рвота</w:t>
      </w:r>
      <w:r w:rsidRPr="009950B2">
        <w:rPr>
          <w:rFonts w:ascii="Times New Roman" w:hAnsi="Times New Roman" w:cs="Times New Roman"/>
          <w:sz w:val="32"/>
          <w:szCs w:val="32"/>
        </w:rPr>
        <w:t xml:space="preserve">. Во всех таких ситуациях нужно срочно вызвать врача, а до его 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 xml:space="preserve">приезда врачей </w:t>
      </w:r>
      <w:r w:rsidRPr="009950B2">
        <w:rPr>
          <w:rFonts w:ascii="Times New Roman" w:hAnsi="Times New Roman" w:cs="Times New Roman"/>
          <w:sz w:val="32"/>
          <w:szCs w:val="32"/>
        </w:rPr>
        <w:t xml:space="preserve"> перенести ребёнка в тень, смочит</w:t>
      </w:r>
      <w:r w:rsidRPr="009950B2">
        <w:rPr>
          <w:rFonts w:ascii="Times New Roman" w:hAnsi="Times New Roman" w:cs="Times New Roman"/>
          <w:sz w:val="32"/>
          <w:szCs w:val="32"/>
          <w:lang w:val="kk-KZ"/>
        </w:rPr>
        <w:t>ь</w:t>
      </w:r>
      <w:r w:rsidRPr="009950B2">
        <w:rPr>
          <w:rFonts w:ascii="Times New Roman" w:hAnsi="Times New Roman" w:cs="Times New Roman"/>
          <w:sz w:val="32"/>
          <w:szCs w:val="32"/>
        </w:rPr>
        <w:t xml:space="preserve"> голову и грудь холодной водой, </w:t>
      </w:r>
      <w:r w:rsidR="009950B2" w:rsidRPr="009950B2">
        <w:rPr>
          <w:rFonts w:ascii="Times New Roman" w:hAnsi="Times New Roman" w:cs="Times New Roman"/>
          <w:sz w:val="32"/>
          <w:szCs w:val="32"/>
          <w:lang w:val="kk-KZ"/>
        </w:rPr>
        <w:t xml:space="preserve">на </w:t>
      </w:r>
      <w:r w:rsidRPr="009950B2">
        <w:rPr>
          <w:rFonts w:ascii="Times New Roman" w:hAnsi="Times New Roman" w:cs="Times New Roman"/>
          <w:sz w:val="32"/>
          <w:szCs w:val="32"/>
        </w:rPr>
        <w:t xml:space="preserve"> переносицу положить холодный компресс, приподнять голову. </w:t>
      </w:r>
      <w:r w:rsidR="009950B2" w:rsidRPr="009950B2">
        <w:rPr>
          <w:rFonts w:ascii="Times New Roman" w:hAnsi="Times New Roman" w:cs="Times New Roman"/>
          <w:sz w:val="32"/>
          <w:szCs w:val="32"/>
          <w:lang w:val="kk-KZ"/>
        </w:rPr>
        <w:t xml:space="preserve">Дать </w:t>
      </w:r>
      <w:r w:rsidRPr="009950B2">
        <w:rPr>
          <w:rFonts w:ascii="Times New Roman" w:hAnsi="Times New Roman" w:cs="Times New Roman"/>
          <w:sz w:val="32"/>
          <w:szCs w:val="32"/>
        </w:rPr>
        <w:t xml:space="preserve">ребёнку попить и </w:t>
      </w:r>
      <w:r w:rsidR="009950B2" w:rsidRPr="009950B2">
        <w:rPr>
          <w:rFonts w:ascii="Times New Roman" w:hAnsi="Times New Roman" w:cs="Times New Roman"/>
          <w:sz w:val="32"/>
          <w:szCs w:val="32"/>
          <w:lang w:val="kk-KZ"/>
        </w:rPr>
        <w:t>успокоить</w:t>
      </w:r>
      <w:r w:rsidRPr="009950B2">
        <w:rPr>
          <w:rFonts w:ascii="Times New Roman" w:hAnsi="Times New Roman" w:cs="Times New Roman"/>
          <w:sz w:val="32"/>
          <w:szCs w:val="32"/>
        </w:rPr>
        <w:t xml:space="preserve"> его.</w:t>
      </w:r>
    </w:p>
    <w:p w:rsidR="00B00B9D" w:rsidRPr="00B00B9D" w:rsidRDefault="00B00B9D" w:rsidP="009950B2">
      <w:pPr>
        <w:spacing w:after="0"/>
        <w:ind w:right="850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782E87" wp14:editId="5D9DD3CC">
            <wp:extent cx="1055077" cy="1076074"/>
            <wp:effectExtent l="0" t="0" r="0" b="0"/>
            <wp:docPr id="2" name="Рисунок 2" descr="Дети играя вокруг солнца иллюстрация вектора.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играя вокруг солнца иллюстрация вектора.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57994" cy="1079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0B9D" w:rsidRPr="00B00B9D" w:rsidSect="00B00B9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36"/>
    <w:rsid w:val="000F0F95"/>
    <w:rsid w:val="003F0B36"/>
    <w:rsid w:val="009950B2"/>
    <w:rsid w:val="00A15B7C"/>
    <w:rsid w:val="00B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2020-05-28T10:40:00Z</cp:lastPrinted>
  <dcterms:created xsi:type="dcterms:W3CDTF">2020-05-28T10:22:00Z</dcterms:created>
  <dcterms:modified xsi:type="dcterms:W3CDTF">2020-05-28T10:42:00Z</dcterms:modified>
</cp:coreProperties>
</file>