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0" w:rsidRPr="00371720" w:rsidRDefault="00371720" w:rsidP="00371720">
      <w:pPr>
        <w:spacing w:before="150" w:after="150" w:line="240" w:lineRule="auto"/>
        <w:jc w:val="center"/>
        <w:outlineLvl w:val="1"/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</w:pPr>
      <w:r w:rsidRPr="00371720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Нормы питания детей</w:t>
      </w:r>
    </w:p>
    <w:p w:rsidR="00371720" w:rsidRPr="00371720" w:rsidRDefault="00371720" w:rsidP="00371720">
      <w:pPr>
        <w:spacing w:after="100" w:afterAutospacing="1" w:line="240" w:lineRule="auto"/>
        <w:jc w:val="right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371720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Утверждены постановлением</w:t>
      </w:r>
      <w:r w:rsidRPr="00371720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br/>
        <w:t>Правительства Республики Казахстан</w:t>
      </w:r>
      <w:r w:rsidRPr="00371720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br/>
        <w:t>от 12 марта 2012 года № 320</w:t>
      </w:r>
    </w:p>
    <w:p w:rsidR="00371720" w:rsidRPr="00371720" w:rsidRDefault="00371720" w:rsidP="00371720">
      <w:pPr>
        <w:spacing w:after="100" w:afterAutospacing="1" w:line="240" w:lineRule="auto"/>
        <w:jc w:val="center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371720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Нормы питания детей, воспитывающихся</w:t>
      </w:r>
      <w:r w:rsidRPr="00371720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br/>
        <w:t>в дошкольных организациях (граммов в день на одного ребенка)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2126"/>
        <w:gridCol w:w="2268"/>
      </w:tblGrid>
      <w:tr w:rsidR="00371720" w:rsidRPr="00371720" w:rsidTr="00371720">
        <w:tc>
          <w:tcPr>
            <w:tcW w:w="4403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 возрасте:</w:t>
            </w:r>
          </w:p>
        </w:tc>
      </w:tr>
      <w:tr w:rsidR="00371720" w:rsidRPr="00371720" w:rsidTr="00371720">
        <w:tc>
          <w:tcPr>
            <w:tcW w:w="4403" w:type="dxa"/>
            <w:vMerge/>
            <w:shd w:val="clear" w:color="auto" w:fill="auto"/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бобовые, макаронные изделия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разные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bookmarkStart w:id="0" w:name="_GoBack"/>
        <w:bookmarkEnd w:id="0"/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злаковый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720" w:rsidRPr="00371720" w:rsidTr="00371720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720" w:rsidRPr="00371720" w:rsidRDefault="00371720" w:rsidP="00371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5B7C" w:rsidRDefault="00A15B7C"/>
    <w:sectPr w:rsidR="00A15B7C" w:rsidSect="00505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AB"/>
    <w:rsid w:val="000F0F95"/>
    <w:rsid w:val="00371720"/>
    <w:rsid w:val="00505A86"/>
    <w:rsid w:val="00A15B7C"/>
    <w:rsid w:val="00D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7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7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111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2020-12-09T09:18:00Z</dcterms:created>
  <dcterms:modified xsi:type="dcterms:W3CDTF">2020-12-09T09:19:00Z</dcterms:modified>
</cp:coreProperties>
</file>