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56" w:rsidRPr="008B2556" w:rsidRDefault="008B2556" w:rsidP="008B2556">
      <w:pPr>
        <w:pStyle w:val="a3"/>
        <w:jc w:val="center"/>
        <w:rPr>
          <w:rFonts w:ascii="Times New Roman" w:hAnsi="Times New Roman" w:cs="Times New Roman"/>
          <w:b/>
          <w:color w:val="002060"/>
          <w:sz w:val="28"/>
          <w:lang w:val="kk-KZ"/>
        </w:rPr>
      </w:pPr>
      <w:r w:rsidRPr="008B2556">
        <w:rPr>
          <w:rFonts w:ascii="Times New Roman" w:hAnsi="Times New Roman" w:cs="Times New Roman"/>
          <w:b/>
          <w:color w:val="002060"/>
          <w:sz w:val="28"/>
          <w:lang w:val="kk-KZ"/>
        </w:rPr>
        <w:t>«АБАЙЛАҢЫЗ -ТЕРЕЗЕ!»</w:t>
      </w:r>
    </w:p>
    <w:p w:rsidR="008B2556" w:rsidRPr="008B2556" w:rsidRDefault="008B2556" w:rsidP="008B2556">
      <w:pPr>
        <w:pStyle w:val="a3"/>
        <w:jc w:val="center"/>
        <w:rPr>
          <w:rFonts w:ascii="Times New Roman" w:hAnsi="Times New Roman" w:cs="Times New Roman"/>
          <w:b/>
          <w:color w:val="002060"/>
          <w:sz w:val="28"/>
          <w:lang w:val="kk-KZ"/>
        </w:rPr>
      </w:pPr>
      <w:r w:rsidRPr="008B2556">
        <w:rPr>
          <w:rFonts w:ascii="Times New Roman" w:hAnsi="Times New Roman" w:cs="Times New Roman"/>
          <w:b/>
          <w:color w:val="002060"/>
          <w:sz w:val="28"/>
          <w:lang w:val="kk-KZ"/>
        </w:rPr>
        <w:t>АТА-АНАЛАРҒА АРНАЛҒАН АҚЫЛ-КЕҢЕСТЕР</w:t>
      </w:r>
    </w:p>
    <w:p w:rsidR="008B2556" w:rsidRPr="008B2556" w:rsidRDefault="008B2556" w:rsidP="008B2556">
      <w:pPr>
        <w:pStyle w:val="a3"/>
        <w:jc w:val="center"/>
        <w:rPr>
          <w:rFonts w:ascii="Times New Roman" w:hAnsi="Times New Roman" w:cs="Times New Roman"/>
          <w:b/>
          <w:color w:val="002060"/>
          <w:lang w:val="kk-KZ"/>
        </w:rPr>
      </w:pPr>
      <w:r w:rsidRPr="008B2556">
        <w:rPr>
          <w:rFonts w:ascii="Times New Roman" w:hAnsi="Times New Roman" w:cs="Times New Roman"/>
          <w:b/>
          <w:color w:val="002060"/>
          <w:lang w:val="kk-KZ"/>
        </w:rPr>
        <w:t xml:space="preserve"> </w:t>
      </w:r>
    </w:p>
    <w:p w:rsidR="008B2556" w:rsidRPr="008B2556" w:rsidRDefault="008B2556" w:rsidP="008B2556">
      <w:pPr>
        <w:pStyle w:val="a3"/>
        <w:ind w:firstLine="708"/>
        <w:jc w:val="both"/>
        <w:rPr>
          <w:rFonts w:ascii="Times New Roman" w:hAnsi="Times New Roman" w:cs="Times New Roman"/>
          <w:color w:val="002060"/>
          <w:sz w:val="28"/>
          <w:lang w:val="kk-KZ"/>
        </w:rPr>
      </w:pPr>
      <w:r w:rsidRPr="008B2556">
        <w:rPr>
          <w:rFonts w:ascii="Times New Roman" w:hAnsi="Times New Roman" w:cs="Times New Roman"/>
          <w:noProof/>
          <w:color w:val="002060"/>
          <w:sz w:val="28"/>
          <w:lang w:eastAsia="ru-RU"/>
        </w:rPr>
        <w:drawing>
          <wp:anchor distT="0" distB="0" distL="114300" distR="114300" simplePos="0" relativeHeight="251658240" behindDoc="1" locked="0" layoutInCell="1" allowOverlap="1">
            <wp:simplePos x="0" y="0"/>
            <wp:positionH relativeFrom="column">
              <wp:posOffset>3539490</wp:posOffset>
            </wp:positionH>
            <wp:positionV relativeFrom="paragraph">
              <wp:posOffset>63500</wp:posOffset>
            </wp:positionV>
            <wp:extent cx="2399665" cy="1752600"/>
            <wp:effectExtent l="19050" t="0" r="635" b="0"/>
            <wp:wrapTight wrapText="bothSides">
              <wp:wrapPolygon edited="0">
                <wp:start x="-171" y="0"/>
                <wp:lineTo x="-171" y="21365"/>
                <wp:lineTo x="21606" y="21365"/>
                <wp:lineTo x="21606" y="0"/>
                <wp:lineTo x="-171" y="0"/>
              </wp:wrapPolygon>
            </wp:wrapTight>
            <wp:docPr id="2" name="Рисунок 1" descr="C:\Users\User5\Desktop\окна\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окна\1(251).jpg"/>
                    <pic:cNvPicPr>
                      <a:picLocks noChangeAspect="1" noChangeArrowheads="1"/>
                    </pic:cNvPicPr>
                  </pic:nvPicPr>
                  <pic:blipFill>
                    <a:blip r:embed="rId5" cstate="print"/>
                    <a:srcRect l="56921" t="11138" r="5882" b="68530"/>
                    <a:stretch>
                      <a:fillRect/>
                    </a:stretch>
                  </pic:blipFill>
                  <pic:spPr bwMode="auto">
                    <a:xfrm>
                      <a:off x="0" y="0"/>
                      <a:ext cx="2399665" cy="1752600"/>
                    </a:xfrm>
                    <a:prstGeom prst="rect">
                      <a:avLst/>
                    </a:prstGeom>
                    <a:noFill/>
                    <a:ln w="9525">
                      <a:noFill/>
                      <a:miter lim="800000"/>
                      <a:headEnd/>
                      <a:tailEnd/>
                    </a:ln>
                  </pic:spPr>
                </pic:pic>
              </a:graphicData>
            </a:graphic>
          </wp:anchor>
        </w:drawing>
      </w:r>
      <w:r w:rsidRPr="008B2556">
        <w:rPr>
          <w:rFonts w:ascii="Times New Roman" w:hAnsi="Times New Roman" w:cs="Times New Roman"/>
          <w:color w:val="002060"/>
          <w:sz w:val="28"/>
          <w:lang w:val="kk-KZ"/>
        </w:rPr>
        <w:t xml:space="preserve">Жыл сайын көктемнің келуімен кішкентай балалардың терезеден құлап кетуіне  байланысты жазатайым оқиғалардың өсуі байқалады. Көбіне терезеден сыртқа құлайтын бір жастан (балалар жүре бастаған шақта)  7 жас аралығындағы балалар  </w:t>
      </w:r>
    </w:p>
    <w:p w:rsidR="008B2556" w:rsidRPr="008B2556" w:rsidRDefault="008B2556" w:rsidP="008B2556">
      <w:pPr>
        <w:pStyle w:val="a3"/>
        <w:ind w:firstLine="708"/>
        <w:jc w:val="both"/>
        <w:rPr>
          <w:rFonts w:ascii="Times New Roman" w:hAnsi="Times New Roman" w:cs="Times New Roman"/>
          <w:color w:val="002060"/>
          <w:sz w:val="28"/>
          <w:lang w:val="kk-KZ"/>
        </w:rPr>
      </w:pPr>
      <w:r w:rsidRPr="008B2556">
        <w:rPr>
          <w:rFonts w:ascii="Times New Roman" w:hAnsi="Times New Roman" w:cs="Times New Roman"/>
          <w:color w:val="002060"/>
          <w:sz w:val="28"/>
          <w:lang w:val="kk-KZ"/>
        </w:rPr>
        <w:t xml:space="preserve">Балалардың жарақаттануын емдейтін  клиникалық ауруханалар арқылы медициналық статистика мәліметтеріне сүйенсек, жыл сайын терезеден сыртқа құлаған, ондаған балалар емделеді.  </w:t>
      </w:r>
    </w:p>
    <w:p w:rsidR="008B2556" w:rsidRPr="008B2556" w:rsidRDefault="008B2556" w:rsidP="008B2556">
      <w:pPr>
        <w:pStyle w:val="a3"/>
        <w:ind w:firstLine="708"/>
        <w:jc w:val="both"/>
        <w:rPr>
          <w:rFonts w:ascii="Times New Roman" w:hAnsi="Times New Roman" w:cs="Times New Roman"/>
          <w:color w:val="002060"/>
          <w:sz w:val="28"/>
          <w:lang w:val="kk-KZ"/>
        </w:rPr>
      </w:pPr>
      <w:r w:rsidRPr="008B2556">
        <w:rPr>
          <w:rFonts w:ascii="Times New Roman" w:hAnsi="Times New Roman" w:cs="Times New Roman"/>
          <w:color w:val="002060"/>
          <w:sz w:val="28"/>
          <w:lang w:val="kk-KZ"/>
        </w:rPr>
        <w:t xml:space="preserve">Балалар көбіне мынадай ауыр жарақаттар алады: бас жақ сүйегінің, ортаңғы жүйке жүйесінің, ішкі ағзаларының  (бауыр мен көкбауырдың жарылуы)  зақымдануы, аяқ-қолдарының, сүйектерінің  сыңуы, мұның бәрі баланың қайта аяқтан тұруына ауруханада бірнеше күн немесе апта, тіпті  айлап жатуына әкеп соғады. Кейде балалар денсаулығына келген зақымнан айығып кете алмай бүкіл өміріне мүгедек боп қалып жатады. Сонымен бірге аурухана жете алмай жолда  қайтыс болып кететін жағдайларда кездесіп жатады. </w:t>
      </w:r>
    </w:p>
    <w:p w:rsidR="008B2556" w:rsidRPr="008B2556" w:rsidRDefault="008B2556" w:rsidP="008B2556">
      <w:pPr>
        <w:pStyle w:val="a3"/>
        <w:ind w:firstLine="708"/>
        <w:jc w:val="both"/>
        <w:rPr>
          <w:rFonts w:ascii="Times New Roman" w:hAnsi="Times New Roman" w:cs="Times New Roman"/>
          <w:color w:val="002060"/>
          <w:sz w:val="28"/>
          <w:lang w:val="kk-KZ"/>
        </w:rPr>
      </w:pPr>
    </w:p>
    <w:p w:rsidR="008B2556" w:rsidRPr="008B2556" w:rsidRDefault="008B2556" w:rsidP="008B2556">
      <w:pPr>
        <w:pStyle w:val="a3"/>
        <w:ind w:firstLine="708"/>
        <w:jc w:val="both"/>
        <w:rPr>
          <w:rFonts w:ascii="Times New Roman" w:hAnsi="Times New Roman" w:cs="Times New Roman"/>
          <w:color w:val="002060"/>
          <w:sz w:val="28"/>
          <w:lang w:val="kk-KZ"/>
        </w:rPr>
      </w:pPr>
      <w:r w:rsidRPr="008B2556">
        <w:rPr>
          <w:rFonts w:ascii="Times New Roman" w:hAnsi="Times New Roman" w:cs="Times New Roman"/>
          <w:noProof/>
          <w:color w:val="002060"/>
          <w:sz w:val="28"/>
          <w:lang w:eastAsia="ru-RU"/>
        </w:rPr>
        <w:drawing>
          <wp:anchor distT="0" distB="0" distL="114300" distR="114300" simplePos="0" relativeHeight="251659264" behindDoc="1" locked="0" layoutInCell="1" allowOverlap="1">
            <wp:simplePos x="0" y="0"/>
            <wp:positionH relativeFrom="column">
              <wp:posOffset>3197225</wp:posOffset>
            </wp:positionH>
            <wp:positionV relativeFrom="paragraph">
              <wp:posOffset>374650</wp:posOffset>
            </wp:positionV>
            <wp:extent cx="2679065" cy="1790700"/>
            <wp:effectExtent l="19050" t="0" r="6985" b="0"/>
            <wp:wrapTight wrapText="bothSides">
              <wp:wrapPolygon edited="0">
                <wp:start x="-154" y="0"/>
                <wp:lineTo x="-154" y="21370"/>
                <wp:lineTo x="21656" y="21370"/>
                <wp:lineTo x="21656" y="0"/>
                <wp:lineTo x="-154" y="0"/>
              </wp:wrapPolygon>
            </wp:wrapTight>
            <wp:docPr id="6" name="Рисунок 1" descr="C:\Users\User5\Desktop\окна\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окна\1(251).jpg"/>
                    <pic:cNvPicPr>
                      <a:picLocks noChangeAspect="1" noChangeArrowheads="1"/>
                    </pic:cNvPicPr>
                  </pic:nvPicPr>
                  <pic:blipFill>
                    <a:blip r:embed="rId5" cstate="print"/>
                    <a:srcRect l="52422" t="53816" r="10035" b="27426"/>
                    <a:stretch>
                      <a:fillRect/>
                    </a:stretch>
                  </pic:blipFill>
                  <pic:spPr bwMode="auto">
                    <a:xfrm>
                      <a:off x="0" y="0"/>
                      <a:ext cx="2679065" cy="1790700"/>
                    </a:xfrm>
                    <a:prstGeom prst="rect">
                      <a:avLst/>
                    </a:prstGeom>
                    <a:noFill/>
                    <a:ln w="9525">
                      <a:noFill/>
                      <a:miter lim="800000"/>
                      <a:headEnd/>
                      <a:tailEnd/>
                    </a:ln>
                  </pic:spPr>
                </pic:pic>
              </a:graphicData>
            </a:graphic>
          </wp:anchor>
        </w:drawing>
      </w:r>
      <w:r w:rsidRPr="008B2556">
        <w:rPr>
          <w:rFonts w:ascii="Times New Roman" w:hAnsi="Times New Roman" w:cs="Times New Roman"/>
          <w:color w:val="002060"/>
          <w:sz w:val="28"/>
          <w:lang w:val="kk-KZ"/>
        </w:rPr>
        <w:t>Жазатайым оқиғадан қорғау үшін, келесі қауіпсіздік ережелерін сақтау қажет:</w:t>
      </w:r>
    </w:p>
    <w:p w:rsidR="008B2556" w:rsidRPr="008B2556" w:rsidRDefault="008B2556" w:rsidP="008B2556">
      <w:pPr>
        <w:pStyle w:val="a3"/>
        <w:ind w:firstLine="708"/>
        <w:jc w:val="both"/>
        <w:rPr>
          <w:rFonts w:ascii="Times New Roman" w:hAnsi="Times New Roman" w:cs="Times New Roman"/>
          <w:color w:val="002060"/>
          <w:sz w:val="24"/>
          <w:lang w:val="kk-KZ"/>
        </w:rPr>
      </w:pPr>
    </w:p>
    <w:p w:rsidR="008B2556" w:rsidRPr="008B2556" w:rsidRDefault="008B2556" w:rsidP="008B2556">
      <w:pPr>
        <w:pStyle w:val="a3"/>
        <w:numPr>
          <w:ilvl w:val="0"/>
          <w:numId w:val="2"/>
        </w:numPr>
        <w:rPr>
          <w:rFonts w:ascii="Times New Roman" w:hAnsi="Times New Roman" w:cs="Times New Roman"/>
          <w:color w:val="002060"/>
          <w:sz w:val="28"/>
          <w:lang w:val="kk-KZ"/>
        </w:rPr>
      </w:pPr>
      <w:r w:rsidRPr="008B2556">
        <w:rPr>
          <w:rFonts w:ascii="Times New Roman" w:hAnsi="Times New Roman" w:cs="Times New Roman"/>
          <w:b/>
          <w:color w:val="002060"/>
          <w:sz w:val="28"/>
          <w:lang w:val="kk-KZ"/>
        </w:rPr>
        <w:t xml:space="preserve">Терезені ашық қалдырмаңыздар, </w:t>
      </w:r>
    </w:p>
    <w:p w:rsidR="008B2556" w:rsidRPr="008B2556" w:rsidRDefault="008B2556" w:rsidP="008B2556">
      <w:pPr>
        <w:pStyle w:val="a3"/>
        <w:ind w:left="720"/>
        <w:rPr>
          <w:rFonts w:ascii="Times New Roman" w:hAnsi="Times New Roman" w:cs="Times New Roman"/>
          <w:color w:val="002060"/>
          <w:lang w:val="kk-KZ"/>
        </w:rPr>
      </w:pPr>
      <w:r w:rsidRPr="008B2556">
        <w:rPr>
          <w:rFonts w:ascii="Times New Roman" w:hAnsi="Times New Roman" w:cs="Times New Roman"/>
          <w:color w:val="002060"/>
          <w:sz w:val="28"/>
          <w:lang w:val="kk-KZ"/>
        </w:rPr>
        <w:t>бір сәт баланы көзден таса қалдырсаңыз,</w:t>
      </w:r>
      <w:r w:rsidRPr="008B2556">
        <w:rPr>
          <w:rFonts w:ascii="Times New Roman" w:hAnsi="Times New Roman" w:cs="Times New Roman"/>
          <w:color w:val="002060"/>
          <w:sz w:val="32"/>
          <w:lang w:val="kk-KZ"/>
        </w:rPr>
        <w:t xml:space="preserve"> </w:t>
      </w:r>
      <w:r w:rsidRPr="008B2556">
        <w:rPr>
          <w:rFonts w:ascii="Times New Roman" w:hAnsi="Times New Roman" w:cs="Times New Roman"/>
          <w:color w:val="002060"/>
          <w:sz w:val="28"/>
          <w:lang w:val="kk-KZ"/>
        </w:rPr>
        <w:t>оның өміріндегі соңғы сәті болуы немесе оны мүлде мүгедек етуі мүмкін</w:t>
      </w:r>
      <w:r w:rsidRPr="008B2556">
        <w:rPr>
          <w:rFonts w:ascii="Times New Roman" w:hAnsi="Times New Roman" w:cs="Times New Roman"/>
          <w:color w:val="002060"/>
          <w:lang w:val="kk-KZ"/>
        </w:rPr>
        <w:t xml:space="preserve">! </w:t>
      </w:r>
    </w:p>
    <w:p w:rsidR="008B2556" w:rsidRPr="008B2556" w:rsidRDefault="008B2556" w:rsidP="008B2556">
      <w:pPr>
        <w:pStyle w:val="a3"/>
        <w:ind w:firstLine="708"/>
        <w:jc w:val="both"/>
        <w:rPr>
          <w:rFonts w:ascii="Times New Roman" w:hAnsi="Times New Roman" w:cs="Times New Roman"/>
          <w:color w:val="002060"/>
          <w:sz w:val="24"/>
          <w:lang w:val="kk-KZ"/>
        </w:rPr>
      </w:pPr>
      <w:r w:rsidRPr="008B2556">
        <w:rPr>
          <w:rFonts w:ascii="Times New Roman" w:hAnsi="Times New Roman" w:cs="Times New Roman"/>
          <w:noProof/>
          <w:color w:val="002060"/>
          <w:sz w:val="24"/>
          <w:lang w:eastAsia="ru-RU"/>
        </w:rPr>
        <w:drawing>
          <wp:anchor distT="0" distB="0" distL="114300" distR="114300" simplePos="0" relativeHeight="251660288" behindDoc="0" locked="0" layoutInCell="1" allowOverlap="1">
            <wp:simplePos x="0" y="0"/>
            <wp:positionH relativeFrom="column">
              <wp:posOffset>-603250</wp:posOffset>
            </wp:positionH>
            <wp:positionV relativeFrom="paragraph">
              <wp:posOffset>87630</wp:posOffset>
            </wp:positionV>
            <wp:extent cx="2951480" cy="2286000"/>
            <wp:effectExtent l="19050" t="0" r="1270" b="0"/>
            <wp:wrapSquare wrapText="bothSides"/>
            <wp:docPr id="10" name="Рисунок 1" descr="C:\Users\User5\Desktop\окна\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окна\1(251).jpg"/>
                    <pic:cNvPicPr>
                      <a:picLocks noChangeAspect="1" noChangeArrowheads="1"/>
                    </pic:cNvPicPr>
                  </pic:nvPicPr>
                  <pic:blipFill>
                    <a:blip r:embed="rId5" cstate="print"/>
                    <a:srcRect l="5882" t="73609" r="55017" b="3752"/>
                    <a:stretch>
                      <a:fillRect/>
                    </a:stretch>
                  </pic:blipFill>
                  <pic:spPr bwMode="auto">
                    <a:xfrm>
                      <a:off x="0" y="0"/>
                      <a:ext cx="2951480" cy="2286000"/>
                    </a:xfrm>
                    <a:prstGeom prst="rect">
                      <a:avLst/>
                    </a:prstGeom>
                    <a:noFill/>
                    <a:ln w="9525">
                      <a:noFill/>
                      <a:miter lim="800000"/>
                      <a:headEnd/>
                      <a:tailEnd/>
                    </a:ln>
                  </pic:spPr>
                </pic:pic>
              </a:graphicData>
            </a:graphic>
          </wp:anchor>
        </w:drawing>
      </w:r>
    </w:p>
    <w:p w:rsidR="008B2556" w:rsidRPr="008B2556" w:rsidRDefault="008B2556" w:rsidP="008B2556">
      <w:pPr>
        <w:pStyle w:val="a3"/>
        <w:ind w:firstLine="708"/>
        <w:jc w:val="both"/>
        <w:rPr>
          <w:rFonts w:ascii="Times New Roman" w:hAnsi="Times New Roman" w:cs="Times New Roman"/>
          <w:color w:val="002060"/>
          <w:sz w:val="24"/>
          <w:lang w:val="kk-KZ"/>
        </w:rPr>
      </w:pPr>
    </w:p>
    <w:p w:rsidR="008B2556" w:rsidRPr="008B2556" w:rsidRDefault="008B2556" w:rsidP="008B2556">
      <w:pPr>
        <w:pStyle w:val="a3"/>
        <w:ind w:left="360"/>
        <w:rPr>
          <w:rFonts w:ascii="Times New Roman" w:hAnsi="Times New Roman" w:cs="Times New Roman"/>
          <w:b/>
          <w:color w:val="002060"/>
          <w:lang w:val="kk-KZ"/>
        </w:rPr>
      </w:pPr>
    </w:p>
    <w:p w:rsidR="008B2556" w:rsidRPr="008B2556" w:rsidRDefault="008B2556" w:rsidP="008B2556">
      <w:pPr>
        <w:pStyle w:val="a3"/>
        <w:ind w:left="360"/>
        <w:rPr>
          <w:rFonts w:ascii="Times New Roman" w:hAnsi="Times New Roman" w:cs="Times New Roman"/>
          <w:color w:val="002060"/>
          <w:sz w:val="28"/>
          <w:lang w:val="kk-KZ"/>
        </w:rPr>
      </w:pPr>
      <w:r w:rsidRPr="008B2556">
        <w:rPr>
          <w:rFonts w:ascii="Times New Roman" w:hAnsi="Times New Roman" w:cs="Times New Roman"/>
          <w:b/>
          <w:color w:val="002060"/>
          <w:sz w:val="28"/>
          <w:lang w:val="kk-KZ"/>
        </w:rPr>
        <w:t xml:space="preserve">2. Терезелерге сақтандыруға сәйкес қорғауы жоқ москит торларын пайдалаңбаңыз.  </w:t>
      </w:r>
    </w:p>
    <w:p w:rsidR="008B2556" w:rsidRPr="008B2556" w:rsidRDefault="008B2556" w:rsidP="008B2556">
      <w:pPr>
        <w:pStyle w:val="a3"/>
        <w:ind w:left="720"/>
        <w:rPr>
          <w:rFonts w:ascii="Times New Roman" w:hAnsi="Times New Roman" w:cs="Times New Roman"/>
          <w:color w:val="002060"/>
          <w:sz w:val="28"/>
          <w:lang w:val="kk-KZ"/>
        </w:rPr>
      </w:pPr>
      <w:r>
        <w:rPr>
          <w:rFonts w:ascii="Times New Roman" w:hAnsi="Times New Roman" w:cs="Times New Roman"/>
          <w:color w:val="002060"/>
          <w:sz w:val="28"/>
          <w:lang w:val="kk-KZ"/>
        </w:rPr>
        <w:t xml:space="preserve">Статистика бойынша балалар москит трымен бірге сыртқа құлап жатады. </w:t>
      </w:r>
      <w:r w:rsidRPr="008B2556">
        <w:rPr>
          <w:rFonts w:ascii="Times New Roman" w:hAnsi="Times New Roman" w:cs="Times New Roman"/>
          <w:color w:val="002060"/>
          <w:sz w:val="28"/>
          <w:lang w:val="kk-KZ"/>
        </w:rPr>
        <w:t xml:space="preserve">Бала алдында тұрған бөгетті көріп, соған  сеңіп тіреліп тұрамын деп, нәтижесінде бір жасар баланың салмағын көтеруге де қарастырылмаған  москит торымен бірге құлап </w:t>
      </w:r>
      <w:r w:rsidR="00ED6AB7">
        <w:rPr>
          <w:rFonts w:ascii="Times New Roman" w:hAnsi="Times New Roman" w:cs="Times New Roman"/>
          <w:color w:val="002060"/>
          <w:sz w:val="28"/>
          <w:lang w:val="kk-KZ"/>
        </w:rPr>
        <w:t>кетуі мүмкін</w:t>
      </w:r>
      <w:r w:rsidRPr="008B2556">
        <w:rPr>
          <w:rFonts w:ascii="Times New Roman" w:hAnsi="Times New Roman" w:cs="Times New Roman"/>
          <w:color w:val="002060"/>
          <w:sz w:val="28"/>
          <w:lang w:val="kk-KZ"/>
        </w:rPr>
        <w:t>.</w:t>
      </w:r>
    </w:p>
    <w:p w:rsidR="00BC037E" w:rsidRPr="008B2556" w:rsidRDefault="00BB2981">
      <w:pPr>
        <w:rPr>
          <w:lang w:val="kk-KZ"/>
        </w:rPr>
      </w:pPr>
    </w:p>
    <w:sectPr w:rsidR="00BC037E" w:rsidRPr="008B2556" w:rsidSect="00ED6AB7">
      <w:pgSz w:w="11906" w:h="16838"/>
      <w:pgMar w:top="1134" w:right="850" w:bottom="1134" w:left="1701" w:header="708" w:footer="708" w:gutter="0"/>
      <w:pgBorders w:offsetFrom="page">
        <w:top w:val="threeDEmboss" w:sz="48" w:space="24" w:color="006600"/>
        <w:left w:val="threeDEmboss" w:sz="48" w:space="24" w:color="006600"/>
        <w:bottom w:val="threeDEngrave" w:sz="48" w:space="24" w:color="006600"/>
        <w:right w:val="threeDEngrave" w:sz="48" w:space="24" w:color="0066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3BF5"/>
    <w:multiLevelType w:val="hybridMultilevel"/>
    <w:tmpl w:val="68201AEE"/>
    <w:lvl w:ilvl="0" w:tplc="68EA5B08">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E53B7D"/>
    <w:multiLevelType w:val="hybridMultilevel"/>
    <w:tmpl w:val="2A36D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2556"/>
    <w:rsid w:val="0008005D"/>
    <w:rsid w:val="001C1B61"/>
    <w:rsid w:val="004F2C1E"/>
    <w:rsid w:val="008B2556"/>
    <w:rsid w:val="008E6457"/>
    <w:rsid w:val="00AA7415"/>
    <w:rsid w:val="00BB2981"/>
    <w:rsid w:val="00ED6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0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2556"/>
    <w:pPr>
      <w:spacing w:after="0" w:line="240" w:lineRule="auto"/>
    </w:pPr>
  </w:style>
  <w:style w:type="paragraph" w:styleId="a4">
    <w:name w:val="Balloon Text"/>
    <w:basedOn w:val="a"/>
    <w:link w:val="a5"/>
    <w:uiPriority w:val="99"/>
    <w:semiHidden/>
    <w:unhideWhenUsed/>
    <w:rsid w:val="008B25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25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225</Words>
  <Characters>1285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2018-03-27T09:25:00Z</dcterms:created>
  <dcterms:modified xsi:type="dcterms:W3CDTF">2018-03-27T09:45:00Z</dcterms:modified>
</cp:coreProperties>
</file>