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5D" w:rsidRPr="00C52D5D" w:rsidRDefault="00C52D5D" w:rsidP="00C52D5D">
      <w:pPr>
        <w:contextualSpacing/>
        <w:jc w:val="both"/>
        <w:rPr>
          <w:b/>
        </w:rPr>
      </w:pPr>
      <w:r>
        <w:rPr>
          <w:b/>
          <w:lang w:val="en-US"/>
        </w:rPr>
        <w:t>I</w:t>
      </w:r>
      <w:r w:rsidRPr="00C52D5D">
        <w:rPr>
          <w:b/>
        </w:rPr>
        <w:t>Выберите верный ответ: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1. Белую</w:t>
      </w:r>
      <w:r w:rsidR="007A479E">
        <w:t xml:space="preserve"> </w:t>
      </w:r>
      <w:proofErr w:type="spellStart"/>
      <w:r w:rsidRPr="00F12C0E">
        <w:t>планарию</w:t>
      </w:r>
      <w:proofErr w:type="spellEnd"/>
      <w:r w:rsidRPr="00F12C0E">
        <w:t xml:space="preserve"> по способу питания можно отнести к хищникам, т.к. она: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а) использует других животных в качестве местообитания; 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б) постоянно или временно использует другое животное в качестве источника питания; </w:t>
      </w:r>
    </w:p>
    <w:p w:rsidR="00C52D5D" w:rsidRDefault="00C52D5D" w:rsidP="00C52D5D">
      <w:pPr>
        <w:ind w:left="360"/>
        <w:contextualSpacing/>
        <w:jc w:val="both"/>
      </w:pPr>
      <w:r w:rsidRPr="00F12C0E">
        <w:t xml:space="preserve"> в) питается растительной пищей;      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г) уничтожает других животных.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2. Чтобы не заразиться бычьим цепнем, надо: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а) хорошо проваривать и прожаривать мясо; 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б) сделать предупредительные прививки; </w:t>
      </w:r>
    </w:p>
    <w:p w:rsidR="00C52D5D" w:rsidRDefault="00C52D5D" w:rsidP="00C52D5D">
      <w:pPr>
        <w:ind w:left="360"/>
        <w:contextualSpacing/>
        <w:jc w:val="both"/>
      </w:pPr>
      <w:r w:rsidRPr="00F12C0E">
        <w:t xml:space="preserve"> в) мыть руки перед едой;                   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г) бороться с мухами.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3. К ресничным червям относятся: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     а) кошачья двуустка;             б) белая </w:t>
      </w:r>
      <w:proofErr w:type="spellStart"/>
      <w:r w:rsidRPr="00F12C0E">
        <w:t>планария</w:t>
      </w:r>
      <w:proofErr w:type="spellEnd"/>
      <w:r w:rsidRPr="00F12C0E">
        <w:t xml:space="preserve">; 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     в) свиной цепень;                   г) печеночная двуустка.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4. У плоских червей впервые появились: 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 а) системы органов;                      б) полость тела;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 в) специализированные клетки;   г) многоклеточное строение.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5. Дыхание у плоских червей осуществляется:</w:t>
      </w:r>
    </w:p>
    <w:p w:rsidR="00C52D5D" w:rsidRPr="00F12C0E" w:rsidRDefault="00C52D5D" w:rsidP="00C52D5D">
      <w:pPr>
        <w:numPr>
          <w:ilvl w:val="0"/>
          <w:numId w:val="2"/>
        </w:numPr>
        <w:contextualSpacing/>
        <w:jc w:val="both"/>
      </w:pPr>
      <w:r w:rsidRPr="00F12C0E">
        <w:t>всей поверхностью тела;</w:t>
      </w:r>
    </w:p>
    <w:p w:rsidR="00C52D5D" w:rsidRDefault="00C52D5D" w:rsidP="00C52D5D">
      <w:pPr>
        <w:ind w:left="720"/>
        <w:contextualSpacing/>
        <w:jc w:val="both"/>
      </w:pPr>
      <w:r>
        <w:t>б</w:t>
      </w:r>
      <w:proofErr w:type="gramStart"/>
      <w:r>
        <w:t>)</w:t>
      </w:r>
      <w:r w:rsidRPr="00F12C0E">
        <w:t>с</w:t>
      </w:r>
      <w:proofErr w:type="gramEnd"/>
      <w:r>
        <w:t xml:space="preserve"> помощью лёгких;                                       в)</w:t>
      </w:r>
      <w:r w:rsidRPr="00F12C0E">
        <w:t>жабрами.</w:t>
      </w:r>
    </w:p>
    <w:p w:rsidR="00C52D5D" w:rsidRPr="00F12C0E" w:rsidRDefault="00C52D5D" w:rsidP="00C52D5D">
      <w:pPr>
        <w:ind w:left="1080"/>
        <w:contextualSpacing/>
        <w:jc w:val="both"/>
      </w:pPr>
    </w:p>
    <w:p w:rsidR="00C52D5D" w:rsidRPr="00C52D5D" w:rsidRDefault="00C52D5D" w:rsidP="00C52D5D">
      <w:pPr>
        <w:ind w:left="360"/>
        <w:contextualSpacing/>
        <w:jc w:val="both"/>
        <w:rPr>
          <w:b/>
        </w:rPr>
      </w:pPr>
      <w:r w:rsidRPr="00C52D5D">
        <w:rPr>
          <w:b/>
        </w:rPr>
        <w:t xml:space="preserve">2. Дополнительная </w:t>
      </w:r>
      <w:r>
        <w:rPr>
          <w:b/>
        </w:rPr>
        <w:t xml:space="preserve"> карточка.</w:t>
      </w:r>
    </w:p>
    <w:p w:rsidR="00C52D5D" w:rsidRPr="00F12C0E" w:rsidRDefault="00C52D5D" w:rsidP="00C52D5D">
      <w:pPr>
        <w:ind w:left="360"/>
        <w:contextualSpacing/>
        <w:jc w:val="both"/>
        <w:rPr>
          <w:b/>
        </w:rPr>
      </w:pPr>
      <w:r w:rsidRPr="00F12C0E">
        <w:rPr>
          <w:b/>
        </w:rPr>
        <w:t>Карточка 1.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Заполните пропуски:  Крупный рогатый скот может проглотить ______ цепня вместе с травой. В желудке животного из яиц выходят микроскопические ______ с ______</w:t>
      </w:r>
      <w:proofErr w:type="gramStart"/>
      <w:r w:rsidRPr="00F12C0E">
        <w:t xml:space="preserve"> .</w:t>
      </w:r>
      <w:proofErr w:type="gramEnd"/>
      <w:r w:rsidRPr="00F12C0E">
        <w:t xml:space="preserve"> С их помощью личинки </w:t>
      </w:r>
      <w:proofErr w:type="spellStart"/>
      <w:r w:rsidRPr="00F12C0E">
        <w:t>вбуравливаются</w:t>
      </w:r>
      <w:proofErr w:type="spellEnd"/>
      <w:r w:rsidRPr="00F12C0E">
        <w:t xml:space="preserve"> в стенку желудка, попадают в ______ , разносятся по всему телу животного и проникают в ______ . здесь личинка превращается в ______ , пузырек величиной с горошину, внутри которого скрыта ______  цепня с шейкой.</w:t>
      </w:r>
    </w:p>
    <w:p w:rsidR="00C52D5D" w:rsidRPr="00F12C0E" w:rsidRDefault="00C52D5D" w:rsidP="00C52D5D">
      <w:pPr>
        <w:contextualSpacing/>
        <w:jc w:val="both"/>
      </w:pPr>
    </w:p>
    <w:p w:rsidR="00C52D5D" w:rsidRPr="00F12C0E" w:rsidRDefault="00C52D5D" w:rsidP="00C52D5D">
      <w:pPr>
        <w:ind w:left="360"/>
        <w:contextualSpacing/>
        <w:jc w:val="both"/>
        <w:rPr>
          <w:b/>
        </w:rPr>
      </w:pPr>
      <w:r w:rsidRPr="00F12C0E">
        <w:rPr>
          <w:b/>
        </w:rPr>
        <w:t>Карточка 2.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Верны ли утверждения.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1). К типу плоских червей относятся классы ресничных червей, сосальщиков и ленточных червей.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2). Яйцо печеночного сосальщика начинает развиваться, только попав в воду.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3). Все плоские черви имеют развитые органы чувств.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4). </w:t>
      </w:r>
      <w:proofErr w:type="spellStart"/>
      <w:r w:rsidRPr="00F12C0E">
        <w:t>Планарии</w:t>
      </w:r>
      <w:proofErr w:type="spellEnd"/>
      <w:r w:rsidRPr="00F12C0E">
        <w:t xml:space="preserve"> – хищники.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5). Плоские черви – раздельнополые животные.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6). Стадия финны встречается у ленточных червей.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7). Сосальщики имеют длинное членистое тело.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8). Прудовик малый – промежуточный хозяин печеночного сосальщика.</w:t>
      </w:r>
    </w:p>
    <w:p w:rsidR="00C52D5D" w:rsidRPr="00F12C0E" w:rsidRDefault="00C52D5D" w:rsidP="00C52D5D">
      <w:pPr>
        <w:ind w:left="360"/>
        <w:contextualSpacing/>
        <w:jc w:val="both"/>
      </w:pPr>
    </w:p>
    <w:p w:rsidR="00C52D5D" w:rsidRPr="00F12C0E" w:rsidRDefault="00C52D5D" w:rsidP="00C52D5D">
      <w:pPr>
        <w:tabs>
          <w:tab w:val="left" w:pos="1980"/>
          <w:tab w:val="left" w:pos="5400"/>
        </w:tabs>
        <w:ind w:left="360"/>
        <w:contextualSpacing/>
        <w:jc w:val="both"/>
        <w:rPr>
          <w:b/>
        </w:rPr>
      </w:pPr>
      <w:r w:rsidRPr="00F12C0E">
        <w:rPr>
          <w:b/>
        </w:rPr>
        <w:t>Карточка 3.</w:t>
      </w:r>
    </w:p>
    <w:p w:rsidR="00C52D5D" w:rsidRDefault="00C52D5D" w:rsidP="00C52D5D">
      <w:pPr>
        <w:ind w:left="360"/>
        <w:contextualSpacing/>
        <w:jc w:val="both"/>
      </w:pPr>
      <w:r w:rsidRPr="00F12C0E">
        <w:t xml:space="preserve">Распределите признаки, присущие: </w:t>
      </w:r>
    </w:p>
    <w:p w:rsidR="00C52D5D" w:rsidRPr="00F12C0E" w:rsidRDefault="00C52D5D" w:rsidP="00C52D5D">
      <w:pPr>
        <w:ind w:left="360"/>
        <w:contextualSpacing/>
        <w:jc w:val="both"/>
      </w:pP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                     1–ленточным червям;           2–сосальщикам.</w:t>
      </w:r>
    </w:p>
    <w:p w:rsidR="00C52D5D" w:rsidRPr="00F12C0E" w:rsidRDefault="00C52D5D" w:rsidP="00C52D5D">
      <w:pPr>
        <w:contextualSpacing/>
        <w:jc w:val="both"/>
      </w:pPr>
      <w:r w:rsidRPr="00F12C0E">
        <w:t xml:space="preserve">     А. Паразитический образ жизни.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Б. Свободноживущие организмы.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В. Всасывание через покровы тела.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Г. Поступление веществ через пищеварительную систему.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Д. Наличие кожно-мускульного мешка.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Е. Наличие присосок.</w:t>
      </w:r>
    </w:p>
    <w:p w:rsidR="00C52D5D" w:rsidRDefault="00C52D5D" w:rsidP="00C52D5D">
      <w:pPr>
        <w:ind w:left="360"/>
        <w:contextualSpacing/>
        <w:jc w:val="both"/>
      </w:pPr>
      <w:r w:rsidRPr="00F12C0E">
        <w:t>Ж. Членистое строение тела.</w:t>
      </w:r>
    </w:p>
    <w:p w:rsidR="00C52D5D" w:rsidRDefault="00C52D5D" w:rsidP="00C52D5D">
      <w:pPr>
        <w:ind w:left="360"/>
        <w:contextualSpacing/>
        <w:jc w:val="both"/>
      </w:pPr>
    </w:p>
    <w:p w:rsidR="00C52D5D" w:rsidRDefault="00C52D5D" w:rsidP="00C52D5D">
      <w:pPr>
        <w:ind w:left="360"/>
        <w:contextualSpacing/>
        <w:jc w:val="both"/>
      </w:pPr>
    </w:p>
    <w:p w:rsidR="00C52D5D" w:rsidRDefault="00C52D5D" w:rsidP="00C52D5D">
      <w:pPr>
        <w:ind w:left="360"/>
        <w:contextualSpacing/>
        <w:jc w:val="both"/>
      </w:pPr>
    </w:p>
    <w:p w:rsidR="00C52D5D" w:rsidRDefault="00C52D5D" w:rsidP="00C52D5D">
      <w:pPr>
        <w:ind w:left="360"/>
        <w:contextualSpacing/>
        <w:jc w:val="both"/>
      </w:pPr>
    </w:p>
    <w:p w:rsidR="00C52D5D" w:rsidRPr="00F12C0E" w:rsidRDefault="00C52D5D" w:rsidP="00C52D5D">
      <w:pPr>
        <w:ind w:left="360"/>
        <w:contextualSpacing/>
        <w:jc w:val="both"/>
      </w:pPr>
      <w:bookmarkStart w:id="0" w:name="_GoBack"/>
      <w:bookmarkEnd w:id="0"/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Распределите признаки, присущие: 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 xml:space="preserve">                     1-белой </w:t>
      </w:r>
      <w:proofErr w:type="spellStart"/>
      <w:r w:rsidRPr="00F12C0E">
        <w:t>планарии</w:t>
      </w:r>
      <w:proofErr w:type="spellEnd"/>
      <w:r w:rsidRPr="00F12C0E">
        <w:t>,                 2- печеночному сосальщику.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А. Живет в пресноводных водоемах.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Б. Живет в кишечнике человека.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В. Живет в протоках печени крупного рогатого скота.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Г. Тело с наружи покрыто ресничками, благодаря работе которых животное передвигается.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Д. Тело снаружи одето плотной многослойной оболочкой, на которую не действует пищеварительный сок.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Е. Наличие кожно-мускульного мешка.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Ж. Питается клетками печени и кровью.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З. Питается переваренной пищей.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И. Питается мелкими водными животными.</w:t>
      </w:r>
    </w:p>
    <w:p w:rsidR="00C52D5D" w:rsidRPr="00F12C0E" w:rsidRDefault="00C52D5D" w:rsidP="00C52D5D">
      <w:pPr>
        <w:ind w:left="360"/>
        <w:contextualSpacing/>
        <w:jc w:val="both"/>
      </w:pPr>
    </w:p>
    <w:p w:rsidR="00C52D5D" w:rsidRPr="00F12C0E" w:rsidRDefault="00C52D5D" w:rsidP="00C52D5D">
      <w:pPr>
        <w:ind w:left="360"/>
        <w:contextualSpacing/>
        <w:jc w:val="both"/>
        <w:rPr>
          <w:b/>
        </w:rPr>
      </w:pPr>
      <w:r w:rsidRPr="00F12C0E">
        <w:rPr>
          <w:b/>
        </w:rPr>
        <w:t>Карточка 4.</w:t>
      </w:r>
    </w:p>
    <w:p w:rsidR="00C52D5D" w:rsidRPr="00F12C0E" w:rsidRDefault="00C52D5D" w:rsidP="00C52D5D">
      <w:pPr>
        <w:numPr>
          <w:ilvl w:val="0"/>
          <w:numId w:val="1"/>
        </w:numPr>
        <w:contextualSpacing/>
        <w:jc w:val="both"/>
      </w:pPr>
      <w:r w:rsidRPr="00F12C0E">
        <w:t xml:space="preserve">Дайте определение терминам: 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Окончательный хозяин –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Гермафродиты –</w:t>
      </w:r>
    </w:p>
    <w:p w:rsidR="00C52D5D" w:rsidRPr="00F12C0E" w:rsidRDefault="00C52D5D" w:rsidP="00C52D5D">
      <w:pPr>
        <w:ind w:left="360"/>
        <w:contextualSpacing/>
        <w:jc w:val="both"/>
      </w:pPr>
      <w:r w:rsidRPr="00F12C0E">
        <w:t>Промежуточный хозяин –</w:t>
      </w:r>
    </w:p>
    <w:p w:rsidR="00C52D5D" w:rsidRPr="00F12C0E" w:rsidRDefault="00C52D5D" w:rsidP="00C52D5D">
      <w:pPr>
        <w:numPr>
          <w:ilvl w:val="0"/>
          <w:numId w:val="1"/>
        </w:numPr>
        <w:contextualSpacing/>
        <w:jc w:val="both"/>
      </w:pPr>
      <w:r w:rsidRPr="00F12C0E">
        <w:t>Перечислите приспособления во внешнем и внутреннем строении червей, помогающие им паразитировать.</w:t>
      </w:r>
    </w:p>
    <w:p w:rsidR="00172FD0" w:rsidRDefault="007A479E" w:rsidP="00C52D5D">
      <w:pPr>
        <w:contextualSpacing/>
      </w:pPr>
    </w:p>
    <w:sectPr w:rsidR="00172FD0" w:rsidSect="00C52D5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E78"/>
    <w:multiLevelType w:val="hybridMultilevel"/>
    <w:tmpl w:val="45E6071A"/>
    <w:lvl w:ilvl="0" w:tplc="EA987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93EBD"/>
    <w:multiLevelType w:val="hybridMultilevel"/>
    <w:tmpl w:val="531CDAE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D5D"/>
    <w:rsid w:val="005F6879"/>
    <w:rsid w:val="007A479E"/>
    <w:rsid w:val="00C017B2"/>
    <w:rsid w:val="00C52D5D"/>
    <w:rsid w:val="00E6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Кабинет Биологии</cp:lastModifiedBy>
  <cp:revision>2</cp:revision>
  <cp:lastPrinted>2013-10-26T03:44:00Z</cp:lastPrinted>
  <dcterms:created xsi:type="dcterms:W3CDTF">2016-11-08T10:50:00Z</dcterms:created>
  <dcterms:modified xsi:type="dcterms:W3CDTF">2016-11-08T10:50:00Z</dcterms:modified>
</cp:coreProperties>
</file>