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48"/>
          <w:szCs w:val="48"/>
        </w:rPr>
        <w:b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center"/>
        <w:rPr>
          <w:rFonts w:ascii="Arial" w:eastAsia="Times New Roman" w:hAnsi="Arial" w:cs="Arial"/>
          <w:color w:val="3C4046"/>
          <w:sz w:val="25"/>
          <w:szCs w:val="25"/>
        </w:rPr>
      </w:pPr>
      <w:r w:rsidRPr="005837B1">
        <w:rPr>
          <w:rFonts w:ascii="Arial" w:eastAsia="Times New Roman" w:hAnsi="Arial" w:cs="Arial"/>
          <w:color w:val="3C4046"/>
          <w:sz w:val="40"/>
          <w:szCs w:val="40"/>
        </w:rPr>
        <w:t> </w:t>
      </w:r>
      <w:r w:rsidRPr="005837B1">
        <w:rPr>
          <w:rFonts w:ascii="Arial" w:eastAsia="Times New Roman" w:hAnsi="Arial" w:cs="Arial"/>
          <w:b/>
          <w:bCs/>
          <w:color w:val="3C4046"/>
          <w:sz w:val="52"/>
          <w:szCs w:val="52"/>
        </w:rPr>
        <w:t>Памятка для подростков,</w:t>
      </w:r>
      <w:r w:rsidRPr="005837B1">
        <w:rPr>
          <w:rFonts w:ascii="Arial" w:eastAsia="Times New Roman" w:hAnsi="Arial" w:cs="Arial"/>
          <w:b/>
          <w:bCs/>
          <w:color w:val="3C4046"/>
          <w:sz w:val="52"/>
        </w:rPr>
        <w:t> </w:t>
      </w:r>
      <w:r w:rsidRPr="005837B1">
        <w:rPr>
          <w:rFonts w:ascii="Arial" w:eastAsia="Times New Roman" w:hAnsi="Arial" w:cs="Arial"/>
          <w:b/>
          <w:bCs/>
          <w:color w:val="3C4046"/>
          <w:sz w:val="52"/>
          <w:szCs w:val="52"/>
        </w:rPr>
        <w:t>родителей и педагогов</w:t>
      </w:r>
    </w:p>
    <w:p w:rsidR="005837B1" w:rsidRPr="005837B1" w:rsidRDefault="005837B1" w:rsidP="005837B1">
      <w:pPr>
        <w:shd w:val="clear" w:color="auto" w:fill="FFFFFF"/>
        <w:spacing w:after="0" w:line="240" w:lineRule="auto"/>
        <w:jc w:val="center"/>
        <w:rPr>
          <w:rFonts w:ascii="Arial" w:eastAsia="Times New Roman" w:hAnsi="Arial" w:cs="Arial"/>
          <w:color w:val="3C4046"/>
          <w:sz w:val="25"/>
          <w:szCs w:val="25"/>
        </w:rPr>
      </w:pPr>
      <w:r w:rsidRPr="005837B1">
        <w:rPr>
          <w:rFonts w:ascii="Arial" w:eastAsia="Times New Roman" w:hAnsi="Arial" w:cs="Arial"/>
          <w:b/>
          <w:bCs/>
          <w:color w:val="3C4046"/>
          <w:sz w:val="52"/>
          <w:szCs w:val="52"/>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32"/>
          <w:szCs w:val="32"/>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8"/>
          <w:szCs w:val="28"/>
        </w:rPr>
        <w:t>                 Краткий обзор законодательства Республики Казахстан</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8"/>
          <w:szCs w:val="28"/>
        </w:rPr>
        <w:t>                                          по детскому труду.</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Статья 24 Конституции Республики Казахстан определяет право граждан  на свободу труда, свободный выбор рода деятельности  и профессии и ограничивает возможности привлечения к  принудительному труду только по приговору суда либо в условиях чрезвычайного или военного положения. Основными правовыми нормативными актами, определяющими законодательную основу для реализации в стране ратифицированных международных конвенций по детскому труду являются, прежде всего, Трудовой кодекс Республики Казахстан от 15 мая 2007 года, и Закон от 2 августа 2002 года № 345-!! «О правах  ребенка в Республике Казахстан», а также Кодекс об административных правонарушениях (КоАП)   и Уголовный Кодекс   (УК), устанавливающие соответственного административную и уголовную ответственность за нарушения  установленных  требований  в отношении детского труда.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Трудовой кодекс регулирует  трудовые отношения и иные отношения,   непосредственно связанные с трудовыми, определяет законодательную основу  для защиты прав и интересов детей  как сторон трудовых отношений, устанавливает минимальные гарантии прав и свобод в сфере труда, а также запреты и ограничения в отношении детского труда. В первую очередь необходимо отметить, что Кодексом определен в качестве одного из принципов трудового законодательства – принцип  запрещения дискриминации, принудительного труда и наихудших форм детского труда.  С другой стороны,  ст. 25  Трудового кодекса запрещает нарушение равенства и возможностей при заключении  трудового договора, в том  числе по критерию несовершеннолетия,  за исключением случаев, предусмотренных данным законом.</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lastRenderedPageBreak/>
        <w:t>     Минимальный возраст для приема на работу в общем случае определен в Трудовом кодексе – 16 лет.</w:t>
      </w:r>
      <w:r w:rsidRPr="005837B1">
        <w:rPr>
          <w:rFonts w:ascii="Arial" w:eastAsia="Times New Roman" w:hAnsi="Arial" w:cs="Arial"/>
          <w:color w:val="3C4046"/>
          <w:sz w:val="25"/>
        </w:rPr>
        <w:t> </w:t>
      </w:r>
      <w:r w:rsidRPr="005837B1">
        <w:rPr>
          <w:rFonts w:ascii="Arial" w:eastAsia="Times New Roman" w:hAnsi="Arial" w:cs="Arial"/>
          <w:color w:val="3C4046"/>
          <w:sz w:val="25"/>
          <w:szCs w:val="25"/>
        </w:rPr>
        <w:t>Однако с письменного согласия одного из родителей, 14,3опекуна, попечителя или усыновителя трудовой договор  может быть заключен с гражданами, достигшими 15 лет в случаях получения ими среднего образования в общеобразовательном  учебном заведении.  При этом установлены исключения для учащихся, достигших 14-летнего  возраста, для выполнения работ  в свободное  от учебы время, и лиц,  не достигших 14-летнего возраста, занятых в творческой  сфере (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В обоих случаях  трудовой договор подписывается  одним из родителей, опекуном,  попечителем или усыновителем, а выполняемые несовершеннолетним работы не должны причинять  вреда их здоровью и нарушать процесс их обучения.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Наряду с этим в Трудовом кодексе  включен ряд положений, направленных на охрану труда несовершеннолетних, прежде всего это касается специальной  главы 16 по особенностям регулирования труда работников не достигших 18- летнего возраста  В ней предусмотрены запреты  в отношении привлечения труда лиц моложе 18 лет на следующие виды работ: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тяжелые работы, работы с  вредными ( особо вредными) и (или) опасными условиями труда в соответствии  с перечнем, утвержденным  Министерством труда и социальной защиты  населения;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работы, выполнение которых может причинить вред их здоровью  и нравственному развитию (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в ночное время  ( с 22.00 до 6.00 часов);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сверхурочная работа;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работа при суммированном учете  рабочего времени;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работа вахтовым методом.</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В отношении первого из вышеуказанного запретов необходимо отметить, что действующий в настоящее время список таких производств, профессий и работ  утвержден  приказом  Министерства труда и социальной защиты населения  от 15 февраля 2005 года №45-п.  В данный перечень включены 33 вида  производств, 78 видов  профессий и работ.  Наряду с вышеуказанными требованиями установлен запрет на переноску и  передвижение  работниками  моложе 18 лет тяжестей, превышающих установленные для  предельные нормы.</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Дополнительно к вышеуказанному, трудовое  законодательство РК устанавливает обязанность  для работодателей заключать трудовые договоры с несовершеннолетними только после обязательного  предварительного медицинского осмотра. В отношении лиц в возрасте от 14 до 18 лет  применяются также  требования по сокращенному рабочему  времени: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для работников в возрасте от 16 до 18 лет – не более 36 часов в неделю;</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lastRenderedPageBreak/>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для работников в возрасте от 14 до 16 лет – не более 24 часов в неделю;</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Symbol" w:eastAsia="Times New Roman" w:hAnsi="Symbol" w:cs="Arial"/>
          <w:color w:val="3C4046"/>
          <w:sz w:val="25"/>
          <w:szCs w:val="25"/>
        </w:rPr>
        <w:t></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для учащихся организаций образования, совмещающих в течение учебного года  учебу с работой, в возрасте  от 14 до 16 лет – 2,5  часа в день,  в возрасте от 16 до 18 лет – 3,5 часа в  день.</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В    отношении    оплаты   труда , в первую   очередь,   необходимо   остановиться  на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положениях ст. 182 Трудового кодекса по  работникам, не достигшим 18 лет.  Оплата их труда производится  с учетом сокращенной продолжительности работы, а нормы выработки  для них устанавливаются  исходя из общих норм  выработки для работников пропорционально сокращенной продолжительности  рабочего времени. Для работников, не достигших 18- летнего возраста, поступающих  на работу после окончания общеобразовательных организаций и образовательных организаций начального профессионального  образования, а также прошедших профессиональное обучение на производстве, могут утверждаться пониженные нормы выработки. При этом работодатель  может производить работникам, не достигшим 18-летнего возраста, доплаты до уровня  оплаты труда  работников с оплатой до уровня  оплаты труда  работников с полной продолжительностью ежедневной работы. Кроме того, в соответствии с  трудовым законодательством работодатель устанавливает размер заработной платы для своих работников самостоятельно,  но не  ниже размера  минимальной заработной платы.</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Закон  о   правах   ребенка  определяет  право  каждого  ребенка  на   свободу   труда,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свободный выбор рода деятельности и профессии. В отношении права ребенка на труд, предусматривается, что оно реализуется в свободное    от учебы время при соблюдении условий отсутствия вреда его физическому, нравственному и  психическому состоянию ребенка и процессу его обучения. Закон о права ребенка , также и Трудовой кодекс, запрещает  привлечение детского труда  на тяжелые физические  работы и работы с вредными и (или)  опасными условиями труда. Наряду с  этим  установлены запреты на вовлечение детей в занятие проституцией, распространение, рекламирование порнографических материалов и предметов, участие  в военных действиях и вооруженных конфликтах,  изготовление, продажу наркотических  средств,  психотропных,  сильнодействующих  или  ядовитых веществ, а также в производство и реализацию  алкогольной продукции и табачных изделий.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Компетенция уполномоченного  государственного органа по защите прав  детей -  Комитета по охране прав детей Министерства образования и науки  определена в Положении, утвержденном постановлением Правительства Республики Казахстан от 13 января 2006 года № 36. Вместе с  тем  основные  требования в отношении защиты  прав детей  в трудовой сфере, на выполнение  которых направлена  работа Комитета, определена  в рассмотренных выше законах.</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    В настоящее время в рамках  казахстанского законодательства предусмотрена уголовная ответственность  за следующие виды  деяний,  связываемые с наихудшими  формами детского труда: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вовлечение несовершеннолетних в преступную  деятельность ( ст. 131 КУ);</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вовлечение несовершеннолетних в занятие проституцией, бродяжничеством, попрошайничеством ( ст. 132УК), за торговлю несовершеннолетними ( ст. 133 КУ);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злоупотребление правами опекуна или попечителя ( ст. 139 УК);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нарушение законодательства о труде,  повлекшее причинение существенного вреда  правам и законным интересам граждан, в том числе несовершеннолетних (ст. 148 УК);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нарушение правил охраны труда, повлекшее по неосторожности причинение  тяжкого ил средней тяжести вреда здоровью, либо смерть  человека ( ст. 152 УК)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В свою очередь в Кодексе  об  административных  правонарушениях установлена  ответственность  за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нарушение законодательства  о труде,  включая  требования  о минимальном возрасте  при приеме на работу  несовершеннолетних (ст. 87 КоАП РК);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нарушение правил обеспечения  безопасности  и охраны труда, включая  требования в отношении  привлечения лиц моложе 18 лет на тяжелых физических работах и работах с вредными  (особо вредными), опасными ( особо опасными) условиями  труда ( ст. 89 КоАП РК);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за вовлечение в совершении  административного правонарушения, включая связанные с  наихудшими  формами  детского труда ( ст. 111-1 КоАП РК);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вовлечение несовершеннолетних в изготовление  продукции  эротического содержания ( ст. 115 КоАП РК).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ТРУДОВОЙ КОДЕКС РЕСПУБЛИКИП КАЗАХСТАН  от 15 мая 2007 года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 251 -!!!  ( ИЗВЛЕЧЕНИЕ)</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ОБЩАЯ   ЧАСТЬ</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РАЗДЕЛ 1.     ОБЩИЕ ПОЛОЖЕНИЯ.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Глава1.  Основные    положения.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 Основные понятия, используемые в настоящем Кодексе.</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 В настоящем Кодексе используются следующие  основные  понятия: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51) вредные (особо вредные ) условия труда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52) вредный производственный фактор -  производственный фактор, воздействие которого на работника может привести к заболеванию или снижению работоспособности и (или) отрицательному влиянию на  здоровье  потомства;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56)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57)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 производственной  травме или  профессиональному заболеванию)или смерти…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4.  Принципы трудового законодательства  Республики Казахстан.</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Принципами трудового законодательства  Республики Казахстан являются: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 запрещение дискриминации, принудительного труда и наихудших форм  детского труда;…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7 . Запрещение дискриминации   в сфере труда.</w:t>
      </w:r>
    </w:p>
    <w:p w:rsidR="005837B1" w:rsidRPr="005837B1" w:rsidRDefault="005837B1" w:rsidP="005837B1">
      <w:pPr>
        <w:numPr>
          <w:ilvl w:val="0"/>
          <w:numId w:val="1"/>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Каждый имеет  равные возможности в реализации  своих прав и свобод  в сфере труда.</w:t>
      </w:r>
    </w:p>
    <w:p w:rsidR="005837B1" w:rsidRPr="005837B1" w:rsidRDefault="005837B1" w:rsidP="005837B1">
      <w:pPr>
        <w:numPr>
          <w:ilvl w:val="0"/>
          <w:numId w:val="1"/>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Никто не может подвергаться  какой-либо дискриминации  при реализации  трудовых прав зависимости от  пола, возраста, физических недостатков, расы, национальности, языка,  имущественного, социального, должностного положения, места  жительства, отношения к религии, политических убеждений,  принадлежности к роду или сословию, к общественным объединениям.</w:t>
      </w:r>
    </w:p>
    <w:p w:rsidR="005837B1" w:rsidRPr="005837B1" w:rsidRDefault="005837B1" w:rsidP="005837B1">
      <w:pPr>
        <w:numPr>
          <w:ilvl w:val="0"/>
          <w:numId w:val="1"/>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5837B1" w:rsidRPr="005837B1" w:rsidRDefault="005837B1" w:rsidP="005837B1">
      <w:pPr>
        <w:numPr>
          <w:ilvl w:val="0"/>
          <w:numId w:val="1"/>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Лица, считающие , что они подвергались дискриминации в сфере труда, вправе  обратиться в суд или иные инстанции в порядке, установленном   законами Республики Казахстан.</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lastRenderedPageBreak/>
        <w:t>Статья 8.  Запрещение принудительного труда</w:t>
      </w:r>
      <w:r w:rsidRPr="005837B1">
        <w:rPr>
          <w:rFonts w:ascii="Arial" w:eastAsia="Times New Roman" w:hAnsi="Arial" w:cs="Arial"/>
          <w:color w:val="3C4046"/>
          <w:sz w:val="25"/>
          <w:szCs w:val="25"/>
        </w:rPr>
        <w:t>.</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Принудительный труд запрещен.</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Принудительный труд означает какую-либо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за исключением работ: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требуемых в силу законов Республики Казахстан об обязательной воинской службе;</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являющихся частью обычных гражданских обязанностей граждан, установленных законами РК;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требуемых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или  юридических лиц;</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требуемых в условиях  чрезвычайных ситуаций или военного положения;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выполняемых  для прямой пользы  коллектива  членами данного коллектива  и которые поэтому  могут считаться  обычными гражданскими обязанностями членов коллектива при условии, что они  или их  представители  имеют право высказать  свое мнение  относительно целесообразности этих работ.</w:t>
      </w: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ОСОБЕННАЯ  ЧАСТЬ.</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РАЗДЕЛ 2.   ТРУДОВЫЕ  ОТНОШЕНИЯ.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Глава 4. Трудовой договор.</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25. Гарантии    равенства   прав и возможностей  при заключении трудового договора.</w:t>
      </w:r>
    </w:p>
    <w:p w:rsidR="005837B1" w:rsidRPr="005837B1" w:rsidRDefault="005837B1" w:rsidP="005837B1">
      <w:pPr>
        <w:numPr>
          <w:ilvl w:val="0"/>
          <w:numId w:val="2"/>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Запрещается нарушение  равенства  прав и возможностей  при заключении  трудового договора.</w:t>
      </w:r>
    </w:p>
    <w:p w:rsidR="005837B1" w:rsidRPr="005837B1" w:rsidRDefault="005837B1" w:rsidP="005837B1">
      <w:pPr>
        <w:numPr>
          <w:ilvl w:val="0"/>
          <w:numId w:val="2"/>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Беременность, наличие  детей в возрасте  до трех лет, несовершеннолетние, инвалидность не могут ограничивать   право заключения трудового договора. За исключением случаев, предусмотренных настоящим  Кодексом.</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По требованию указанной в абзаце первом  настоящего пункта  категории лиц работодатель обязан  сообщить  причину отказа в письменной форме.</w:t>
      </w:r>
    </w:p>
    <w:p w:rsidR="005837B1" w:rsidRPr="005837B1" w:rsidRDefault="005837B1" w:rsidP="005837B1">
      <w:pPr>
        <w:numPr>
          <w:ilvl w:val="0"/>
          <w:numId w:val="3"/>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При установлении факта нарушения прав равенства прав возможностей при заключении  трудового договора  работодатель несет  ответственность, установленную  законами РК.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26. Ограничения заключения трудового договора.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Не допускается  заключение трудового договора:….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xml:space="preserve">2) с гражданами, не достигшими 18-летнего возраста, на тяжелые работы, работы с  вредными  (особо вредными) и (или) опасными условиями труда, а </w:t>
      </w:r>
      <w:r w:rsidRPr="005837B1">
        <w:rPr>
          <w:rFonts w:ascii="Arial" w:eastAsia="Times New Roman" w:hAnsi="Arial" w:cs="Arial"/>
          <w:color w:val="3C4046"/>
          <w:sz w:val="25"/>
          <w:szCs w:val="25"/>
        </w:rPr>
        <w:lastRenderedPageBreak/>
        <w:t>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30. Возраст, с которого допускается  заключение трудового договора</w:t>
      </w:r>
    </w:p>
    <w:p w:rsidR="005837B1" w:rsidRPr="005837B1" w:rsidRDefault="005837B1" w:rsidP="005837B1">
      <w:pPr>
        <w:numPr>
          <w:ilvl w:val="0"/>
          <w:numId w:val="4"/>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Заключение трудового договора допускается с гражданами, достигшими 16-летнего возраста.</w:t>
      </w:r>
    </w:p>
    <w:p w:rsidR="005837B1" w:rsidRPr="005837B1" w:rsidRDefault="005837B1" w:rsidP="005837B1">
      <w:pPr>
        <w:numPr>
          <w:ilvl w:val="0"/>
          <w:numId w:val="4"/>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С письменного согласия одного из родителей, опекуна, попечителя или усыновителя трудовой договор может быть заключен с:</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гражданами, достигшими пятнадцати лет, в случаях получения ими среднего образования в общеобразовательном учебном заведении;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учащимися, достигшими 14-летнего возраста , для выполнения  в свободное от  учебы время, не причиняющей вреда здоровью  и не нарушающей  процесса обучения;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с лицами, не достигшими 14 лет,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пункта 2 настоящей статьи.</w:t>
      </w:r>
    </w:p>
    <w:p w:rsidR="005837B1" w:rsidRPr="005837B1" w:rsidRDefault="005837B1" w:rsidP="005837B1">
      <w:pPr>
        <w:numPr>
          <w:ilvl w:val="0"/>
          <w:numId w:val="5"/>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В случаях, определенных пунктом2 настоящей статьи, наряду с несовершеннолетними, трудовой договор  должен подписываться  одним из родителей, опекуном, попечителем или усыновителем.</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Глава 7. Рабочее время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78.    сокращенная продолжительность  рабочего времени для  отдельных категорий   работников.</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 для работников, не достигших 18-летнего возраста, сокращенная продолжительность рабочего времени устанавливается в соответствии  со ст. 181 настоящего Кодекса….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88. Ограничение  привлечения к сверхурочной работе.</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 К сверхурочным работам  не допускаются:…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2) работники, не достигшие  восемнадцатилетнего возраста.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РАЗДЕЛ 3. ОСОБЕННОСТИ РЕГУЛИРОВАНИЯ  ТРУДА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ОТДЕЛЬНЫХ КАТЕГОРИЙ РАБОТНИКОВ.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Глава16.  Особенности регулирования  труда работников, не достигших  восемнадцатилетнего  возраста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178. Права работников, не достигших 18-летнего возраста, в сфере труда.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Работники, не достигшие восемнадцатилетнего возраста, в трудовых отношениях  приравниваются  в правах к несовершеннолетним, а в области охраны труда, рабочего времени,  времени отдыха и других  условий труда  пользуются  дополнительными гарантиями, установленными настоящим Кодексом.</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179.  Работы, на которых запрещается  применение  труда работников, не достигших 18-летнего возраста.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 Запрещается применение  труда работников, не достигших 18-летнего возраста, на тяжелых работах, работах с вредными (особо вредными) и (или) опасными условиями труда,  а также на работах,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психотропными веществами и прекурсорами)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 Запрещается переноска и передвижение работниками, не достигшими 18-летнего возраста, тяжестей, превышающих  установленные для них нормы.</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 Список работ, на которых запрещается  применение труда работников, не достигших 18-летнего возраста, предельные нормы переноски и передвижения тяжестей  работниками, не достигшими 18-летнего возраста,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180. Обязательный  медицинский осмотр работников,  не достигших 18-летнего возраста.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С работниками, не достигшими  18-летнего возраста, трудовые договоры заключаются  только после  обязательного  предварительного  медицинского осмотра. В дальнейшем работники до достижении 18-летнего возраста ежегодно подлежат  обязательному медицинскому осмотру.</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181. Продолжительность  рабочего времени для работников, не достигших 18-летнего возраста.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Для работников, не достигших 18-летнего возраста, устанавливается  сокращенная продолжительность  рабочего времени: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для  работников в возрасте от 14 до 16 лет – не более 24 часов в неделю;</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для работников в  возрасте от 16 до 18 лет – не более 36 часов в неделю;</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для учащихся организаций образования, совмещающих в течение учебного  года учебу с  работой, в возрасте от 14 до 16 лет – 2,5 часа в день,  в возрасте от 16 до 18 лет -  3,5 часа в день.</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182. оплата труда и нормы выработки для работников, не достигших 18-летнего возраста.</w:t>
      </w:r>
    </w:p>
    <w:p w:rsidR="005837B1" w:rsidRPr="005837B1" w:rsidRDefault="005837B1" w:rsidP="005837B1">
      <w:pPr>
        <w:numPr>
          <w:ilvl w:val="0"/>
          <w:numId w:val="6"/>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Оплата труда  работников, не достигших 18-летнего возраста,  производится с учетом  сокращенной продолжительности работы.</w:t>
      </w:r>
    </w:p>
    <w:p w:rsidR="005837B1" w:rsidRPr="005837B1" w:rsidRDefault="005837B1" w:rsidP="005837B1">
      <w:pPr>
        <w:numPr>
          <w:ilvl w:val="0"/>
          <w:numId w:val="6"/>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Нормы выработки для работников, не достигших 18-летнего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установленной в ст. 181 настоящего Кодкса.</w:t>
      </w:r>
    </w:p>
    <w:p w:rsidR="005837B1" w:rsidRPr="005837B1" w:rsidRDefault="005837B1" w:rsidP="005837B1">
      <w:pPr>
        <w:numPr>
          <w:ilvl w:val="0"/>
          <w:numId w:val="6"/>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Для работников, не достигших 18-летнего возраста, поступающих на работу после окончания общеобразовательных организаций  и образовательных  организаций начального профессионального  образования,  а также прошедших профессиональное обучение на производстве, могут утверждаться  пониженные нормы выработки.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183. Особенности режима труда  и отдыха  для работников, не достигших 18-летнего возраста.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Запрещается привлекать  работников, не достигших 18-летнего возраста , к работе в ночное время,  сверхурочной работе,  работе при суммированном учете рабочего времени, направлять их в командировку и на работу, выполняемую  вахтовым методом, а также  отзывать их  из оплачиваемого ежегодного трудового отпуска.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184. Ограничение материальной ответственности работников, не достигших 18-летнего возраста.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С работниками, не достигшими  18-летнего  возраста,  заключение  договора о полной материальной ответственности запрещается.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Приказ и.о.  Министра труда и социальной защиты населения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Республики Казахстан от 15 февраля 2005 года №45-п</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Об утверждении Списка  производств,  профессий  на тяжелых</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физических работах и работах с вредными (особо вредными),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опасными (особо опасными)  условиями труда, на которых</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запрещается  применение труда лиц, не достигших 18 лет</w:t>
      </w:r>
      <w:r w:rsidRPr="005837B1">
        <w:rPr>
          <w:rFonts w:ascii="Arial" w:eastAsia="Times New Roman" w:hAnsi="Arial" w:cs="Arial"/>
          <w:color w:val="3C4046"/>
          <w:sz w:val="25"/>
          <w:szCs w:val="25"/>
        </w:rPr>
        <w:t>.</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В соответствии  с пунктом 2 статьи 15 Закона РК «О безопасности и охране труда»</w:t>
      </w:r>
      <w:r w:rsidRPr="005837B1">
        <w:rPr>
          <w:rFonts w:ascii="Arial" w:eastAsia="Times New Roman" w:hAnsi="Arial" w:cs="Arial"/>
          <w:color w:val="3C4046"/>
          <w:sz w:val="25"/>
        </w:rPr>
        <w:t> </w:t>
      </w:r>
      <w:r w:rsidRPr="005837B1">
        <w:rPr>
          <w:rFonts w:ascii="Arial" w:eastAsia="Times New Roman" w:hAnsi="Arial" w:cs="Arial"/>
          <w:b/>
          <w:bCs/>
          <w:color w:val="3C4046"/>
          <w:sz w:val="25"/>
          <w:szCs w:val="25"/>
        </w:rPr>
        <w:t>ПРИКАЗЫВАЮ:</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 Утвердить прилагаемый  Список производств, профессий на  тяжелых физических работах и работах с вредными  (особо вредными), опасными (особо опасными) условиями труда,  на которых запрещается применение  труда лиц, не достигших 18 лет.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2. Признать утратившим силу приказ  Министра  труда и социальной защиты</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населения  Республики Казахстан от 11 марта 2000 года №71-п « Об  утверждении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Списка производств, профессий и работ с тяжелыми, вредными и опасными условиями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труда, на которых запрещается  применение труда лиц моложе 18 лет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 зарегистрированный в Реестре  государственной регистрации нормативных правовых</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актов № 1110).</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3.Настоящий приказ вступает в силу со дня  государственной регистрации и вводится в действие  со дня его официального опубликования.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«Согласовано»</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Вице-министр здравоохранения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Республики Казахстан</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15 февраля 2005 года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Утвержден</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Приказом И.О. Министра  труда 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социальной защиты  населения РК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от 15 февраля 2005 года №45-п</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Список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производств, профессий на тяжелых физических  работах</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и работах с вредными (особо вредными), опасными (особо опасными)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условиями  труда, на которых запрещается применение  труда лиц,</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не достигших 18 лет.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Глава  1.  Производство и виды работ.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Атомные электростанции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геологоразведочные топографо-геодезические  работы</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добыча  и обогащение угля и горнорудного сырья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добыча и обогащение  строительных и нерудных  материалов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добыча и переработка нефти и газа.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коксохимическое  производство</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лесозаготовительные работы, лесосплав и подсочка леса.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металлургические производства ( черная и цветная  металлургия)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металлообработка,  в том числе: сварочные, кузнечно- прессовые и термические  работы,  металлопокрытия и окраска, жестяно-баночное и трубное производство.</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нефтехимические производства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обогащение, агломерация, брикетирование химического сырья.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12.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обработка камня и  производство камнелитейных изделий.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организация по производству бактерийных и вирусных препаратов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асбеста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асбестоцементных изделий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растворителей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цемента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железобетонных  и бетонных  изделий  и конструкций.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огнеупоров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производство стеновых и вяжущих материалов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производство  теплоизоляционных  материалов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асфальтовой  мастики и плитки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производство  мягкой кровли и гидроизоляционных материалов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производство целлюлозы,  бумаги, картона и изделий из них.</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строительство шахт,   разрезов,  метрополитенов и  тоннелей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строительные, монтажные и  ремонтно- строительные  работы</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пищевая промышленность, в том числе: производство вина, спирта, ликеро-водочной продукции, пива, безалкогольных напитков, табачное и ферментационное  производства, производство поваренной соли.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тепловые сети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транспорт, в том числе: железнодорожный транспорт и метрополитен, морской флот,  речной флот,  гражданская авиация,  автомобильные и городской электротранспорт.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электроэнергетика ( энергетическое хозяйство)</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химическое производство,</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фармацевтическое  производство.</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добыча рыб</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глава 2.   Общие профессии и виды работ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автоклавщик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аккумуляторщик, занятый зарядкой и ремонтом  аккумуляторов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антикоррозийщик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аппаратчик приготовления  химических растворов.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аппаратчик хлорирования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бункеровщик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варщик битума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водолаз</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водитель автомобиля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газовщик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газогенераторщик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газоспасатель</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генераторщик ацетиленовой  установки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гуммировщик металлоизделий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дегазаторщик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49.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дефектоскопист рентгено-гамма-графирования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дозиметрист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заправщик горючими  и смазочными материалами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зарядчик огнетушителей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испытатель баллонов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54.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истопник, кочегар технологических печей  и кочегар производственных  печей, занятые обслуживанием  котлов и печей, работающих на твердом топливе при ручной загрузке</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каменщик – печник промышленных печей, котлов и агрегатов, занятый на горячем ремонте производственных печей и котлов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лаборант химического анализа, занятый: на анализах, исследовании и испытании сильнодействующих на организм человека  веществ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литейщик пластмасс</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вагоноопрокидывателя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59.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вагонотолкателя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машинист вентиляционной и аспирационной установок.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воздухоразделительных установок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газодувных  машин</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газогенераторной станции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двигателей внутреннего сгорания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дымососов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компрессорных установок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крана (крановщик)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подъемника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69.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скрепера ( скреперист)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машинист холодильных установок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экскаватора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машинист по стирке спецодежды, занятый на ремонте, чистке и стирке  спецодежды, загрязненной ядовитыми  веществами, канализационной жидкостью,  а также  спецпрачечных</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мойщик,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моторист электродвигателей, занятый обслуживанием высмоковольтных электродвигателей</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наполнитель баллонов,  занятый наполнением баллонов сжиженным газом и жидким  хлором</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обходчик  водопроводно-канализационной сети, занятый обслуживанием оборудования в  подземных камерах и  тоннелях</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огнеупорщик, занятый на ремонте топок печей, котлов,  ковшей и другого оборудования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паяльщик, занятый на изготовлении ртутного припоя  и пайке этим припоем</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79.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подсобный рабочий, непосредственно занятый: на разливке и прокатке горячего металла, на участках плавки и обработке свинца, беррилия и их сплавов, а также, где применяются в открытом виде химические вещества 1,2,3 классов опасности; на всех видах транспорта при обработке  опасных и токсических грузов.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прессовщик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прессовщик изделий из пластмасс</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приемщик баллонов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работники, занятые торговлей и хранением  вина, спирта,  ликеро-водочной продукции и пива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84.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в  производствах  и на работах, связанных с изготовлением, хранением, транспортировкой и применением взрывоопасных веществ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на всех видах работ,  связанных с применением открытой ртути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на всех видах работ  с применением пневматического инструмента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на обслуживании  водолазных и подводных  работ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на  пристрелке и  отстрелке оружия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89.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на работах по транспортировке, приготовлению и применению  ядохимикатов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90.</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на работах: по удалению нечистот из выгребных   и помойных ям вручную, по очистке промышленной канализационной  сети и ловушек</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на работах с применением  этиловой жидкости</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93.</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работой на высоте</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94.</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занятые непосредственно в боксах, инсектариях, вивариях</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95.</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непосредственно занятые на заводских ходовых испытаниях локомотивов и моторных поездов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96.</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рабочие, непосредственно занятые у горячей плиты, кондитерских печей,  электрожарочных шкафов</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97.</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регенераторщик отработанного масла</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98.</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слесарь по ремонту автомобилей, занятый: на  монтаже и демонтаже шин, ремонтом автомобилей, перевозящих ассенизационные грузы, гниющий мусор,  ядохимикаты; ремонтом автомобилей, работающих на этилированном бензине.</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99.</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слесарь  по эксплуатации  и  ремонту подземных газопроводов</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100 слесарь  аварийно- восстановительных  работ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101.слесарь- сантехник, занятый на работе  канализационной сети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102. слесарь – ремонтник, занятый   на испытании  и ремонте фреоновых 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аммиачных  компрессоров и холодильных установок.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103. слесарь – 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внутри судов; в металлургических  и химических производствах, цехах, на производственных  участках;  в производствах пластмассовых изделий в спецпрачечных; на горячих участках работ;   канализационных сооружений.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104. стропальщик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105.  такелажник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                106.  чистильщик, занятый по очистке котлов,  танков, цистерн,  чанов, нефтеналивных судов,  других  емкостей от жира,  граксы, нефтепродуктов, химпродуктов.</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107. чистильщик труб ( трубочист)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108.  чистильщик печей, газоотходов, вентиляционных  установок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109.  шлифовщик, занятый  на работах  с применением абразивных кругов, сухим  способом</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110. электродчик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111. электромеханик  по лифтам, занятый ремонтом  и техническим обслуживанием  лифтов.</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8"/>
          <w:szCs w:val="28"/>
        </w:rPr>
        <w:t>                     УГОЛОВНЫЙ КОДЕКС РЕСПУБЛИКИ КАЗАХСТАН</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8"/>
          <w:szCs w:val="28"/>
        </w:rPr>
        <w:t>                       ОТ 16 ИЮЛЯ 1997 ГОДА №167-! ( ИЗВЛЕЧЕНИЕ)</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8"/>
          <w:szCs w:val="28"/>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Статья 131.  вовлечение несовершеннолетнего в преступную деятельность</w:t>
      </w:r>
    </w:p>
    <w:p w:rsidR="005837B1" w:rsidRPr="005837B1" w:rsidRDefault="005837B1" w:rsidP="005837B1">
      <w:pPr>
        <w:numPr>
          <w:ilvl w:val="0"/>
          <w:numId w:val="7"/>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Вовлечение несовершеннолетнего в преступную деятельность лицом, достигшим 18 лет, наказывается лишением свободы сроком  до 5 лет</w:t>
      </w:r>
    </w:p>
    <w:p w:rsidR="005837B1" w:rsidRPr="005837B1" w:rsidRDefault="005837B1" w:rsidP="005837B1">
      <w:pPr>
        <w:numPr>
          <w:ilvl w:val="0"/>
          <w:numId w:val="7"/>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6 лет с лишением права занимать  определенные должности или заниматься  определенной деятельностью на срок до 3 лет или  без такового</w:t>
      </w:r>
    </w:p>
    <w:p w:rsidR="005837B1" w:rsidRPr="005837B1" w:rsidRDefault="005837B1" w:rsidP="005837B1">
      <w:pPr>
        <w:numPr>
          <w:ilvl w:val="0"/>
          <w:numId w:val="7"/>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 до 7 лет</w:t>
      </w:r>
    </w:p>
    <w:p w:rsidR="005837B1" w:rsidRPr="005837B1" w:rsidRDefault="005837B1" w:rsidP="005837B1">
      <w:pPr>
        <w:numPr>
          <w:ilvl w:val="0"/>
          <w:numId w:val="7"/>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Деяния, предусмотренные частями первой,  второй или третьей настоящей статьи, связанные с вовлечением несовершеннолетнего в совершение тяжкого  или особо тяжкого преступления , - наказываются  лишением свободы  на срок  от 5 до 8 лет .</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132. Вовлечение несовершеннолетнего в совершение антиобщественных деяний.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 Вовлечение несовершеннолетнего в  немедицинское употребление наркотических или других одурманивающих веществ,  либо в систематическое употребление спиртных напитков,  либо в занятие проституцией,  бродяжничеством или попрошайничеством ,-  наказывается  привлечением к общественным работам на срок от 80 до 240 часов, либо исправительными работами  на срок от 1 до 2 лет, либо арестом   на срок до 6 месяцев, либо  лишением свободы  на срок до 3 лет.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2. Тоже деяние, совершенное родителем, педагогом либо иным лицом, на которого возложены обязанности по воспитанию несовершеннолетнего,  - наказывается ограничением  свободы сроком до  3 лет, либо арестом на срок от 4 до 6 месяцев,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такого.</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 Деяния, предусмотренные частями первой  или второй настоящей статьи, совершенные неоднократно или с применением насилия или с угрозой его применения,- наказываются  лишением свободы на срок до 6 лет.</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133. Торговля несовершеннолетними.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 Купля-продажа  или совершение  иных сделок в отношении несовершеннолетнего, а равно его эксплуатация либо вербовка, перевозка,  передача, укрывательство,  а также совершение   иных деяний в целях  эксплуатации – наказываются лишением свободы  срок от 5 до 7 лет с конфискацией имущества или без таковой.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 Те же деяния, совершенные:</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А) группой лиц по предварительному сговору,</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Б) неоднократно;</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В) с применением насилия, опасного для жизни  и здоровья,  или с угрозой его применения;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Г) с применением оружия или  предметов, используемых в качестве оружия;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Д) в отношении двух или более лиц;</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Е)  в целях изъятия  органов или тканей потерпевшего для трансплантации или иного использования;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Ж) путем обмана, или злоупотребляя доверием;</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З) лицом с использованием служебного положения;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И) в целях вовлечения несовершеннолетнего в совершение преступлений или иных антиобщественных   действий;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К) с использованием материальной или иной зависимости потерпевшего, - наказываются лишением свободы  от 7 до 10 лет с конфискацией имущества или без таковой.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3. Деяния, предусмотренные  частями 1 ил 2 настоящей стать, совершенные в целях вывоза  за пределы РК, Ввоза в РК или  перевозки несовершеннолетнего через территорию РК из одного иностранного государства в другое,  а равно вывоз за пределы РК, ввоз в РК из одного иностранного государства  в другое с целью совершения    таких преступных деяний, 0 наказываются лишением свободы на срок от 10 до 12 лет  с конфискацией имущества или без таковой.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  4. Деяния, предусмотренные  частями первой, второй  или третьей, настоящей статьи, если  они:</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А) совершены группой;</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Б) повлекли по неосторожности смерть потерпевшего либо иные тяжкие последствия , - наказываются  лишением свободы сроком  от 12 до 15 лет с конфискацией  имущества.</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139. Злоупотребление правами опекуна или  попечителя.</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Использование опеки или  попечительства в корыстных целях  во вред опекаемому (подопечному)  или умышленное оставление опекаемого ( подопечного) без надзора или необходимой помощи, повлекшее существенное ущемление прав и законных интересов опекаемого ( подопечного), -  наказываются штрафом в размере от 50 до 100  месячных расчетных показателей или в размере заработной платы  или иного дохода осужденного за период до одного месяца, либо исправительными работами  на срок до 2 лет либо  ограничением свободы на срок до   2 лет либо лишением свободы на   тот же срок.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148. Нарушение трудового законодательства  Республики Казахстан</w:t>
      </w:r>
    </w:p>
    <w:p w:rsidR="005837B1" w:rsidRPr="005837B1" w:rsidRDefault="005837B1" w:rsidP="005837B1">
      <w:pPr>
        <w:numPr>
          <w:ilvl w:val="0"/>
          <w:numId w:val="8"/>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Незаконное прекращение трудового договора с работником, неисполнение решения суда о восстановлении  на работе, а равно иное нарушение трудового законодательства  РК, повлекшее  причинение существенного вреда  правам и законным интересам граждан.-  наказывается штрафом в размере от 100 до 200 месячных расчетных показателей,  или в размере заработной платы или  иного дохода осужденного за период от 10 до 2 месяцев либо  лишением права занимать определенные  должности либо  заниматься  определенной деятельностью на срок до 5 лет.</w:t>
      </w:r>
    </w:p>
    <w:p w:rsidR="005837B1" w:rsidRPr="005837B1" w:rsidRDefault="005837B1" w:rsidP="005837B1">
      <w:pPr>
        <w:numPr>
          <w:ilvl w:val="0"/>
          <w:numId w:val="8"/>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Необоснованный отказ в заключении трудового договора с женщиной или необоснованное  прекращение с ней  трудового договора по мотивам  ее беременности или необоснованный отказ  в заключении трудового договора либо  необоснованное прекращение трудового договора с женщиной, имеющей детей до трех лет, по этим мотивам, а равно  необоснованный отказ в заключении трудового договора или необоснованное  прекращение трудового  договора с инвалидом по мотивам инвалидности либо несовершеннолетнего по мотивам его несовершеннолетия, -  наказывается штрафом  в размере от 200 до 500 месячных расчетных показателей  или в размере заработной платы или  иного дохода осужденного за период  от 2 до 5 месяцев либо  лишением права занимать определенные должности  на срок до 5 лет либо исправительными работами на срок до 2 лет.</w:t>
      </w:r>
    </w:p>
    <w:p w:rsidR="005837B1" w:rsidRPr="005837B1" w:rsidRDefault="005837B1" w:rsidP="005837B1">
      <w:pPr>
        <w:numPr>
          <w:ilvl w:val="0"/>
          <w:numId w:val="8"/>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 xml:space="preserve">Неоднократная   задержка лицом, выполняющим управленческие функции, выплаты заработной в  полном объеме ив установленные сроки в связи с использованием  денежных средств на иные  цели, - наказывается штрафом в размере  от 300 до 700 МРП  или в размере заработной платы  или иного дохода осужденного за период  от 3 до 7 месяцев либо лишением права </w:t>
      </w:r>
      <w:r w:rsidRPr="005837B1">
        <w:rPr>
          <w:rFonts w:ascii="Arial" w:eastAsia="Times New Roman" w:hAnsi="Arial" w:cs="Arial"/>
          <w:color w:val="3C4046"/>
          <w:sz w:val="25"/>
          <w:szCs w:val="25"/>
        </w:rPr>
        <w:lastRenderedPageBreak/>
        <w:t>занимать определенные должности  или  заниматься определенной  деятельностью на срок до 5 лет.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152.  Нарушение правил охраны труда</w:t>
      </w:r>
      <w:r w:rsidRPr="005837B1">
        <w:rPr>
          <w:rFonts w:ascii="Arial" w:eastAsia="Times New Roman" w:hAnsi="Arial" w:cs="Arial"/>
          <w:color w:val="3C4046"/>
          <w:sz w:val="25"/>
          <w:szCs w:val="25"/>
        </w:rPr>
        <w:t>.</w:t>
      </w:r>
    </w:p>
    <w:p w:rsidR="005837B1" w:rsidRPr="005837B1" w:rsidRDefault="005837B1" w:rsidP="005837B1">
      <w:pPr>
        <w:numPr>
          <w:ilvl w:val="0"/>
          <w:numId w:val="9"/>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нарушение правил техники безопасности, промышленной санитарии или  иных  правил охраны труда, совершенное лицом, на котором лежали обязанности по организации или обеспечению соблюдения этих правил, повлекшее по неосторожности причинение тяжкого вреда  здоровью,  наказывается  штрафом в размере от 200 до 500 МРП или в размере заработной платы  осужденного за период от 2 до 5 месяцев либо исправительными  работами на срок до 2 лет,  либо лишением свободы на тот  же срок с лишением  права занимать определенные  должности либо заниматься определенной деятельностью  на срок до 3 лет.</w:t>
      </w:r>
    </w:p>
    <w:p w:rsidR="005837B1" w:rsidRPr="005837B1" w:rsidRDefault="005837B1" w:rsidP="005837B1">
      <w:pPr>
        <w:numPr>
          <w:ilvl w:val="0"/>
          <w:numId w:val="9"/>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То же деяние, повлекшее по неосторожности  смерть человека, -  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r w:rsidRPr="005837B1">
        <w:rPr>
          <w:rFonts w:ascii="Arial" w:eastAsia="Times New Roman" w:hAnsi="Arial" w:cs="Arial"/>
          <w:color w:val="3C4046"/>
          <w:sz w:val="25"/>
        </w:rPr>
        <w:t> </w:t>
      </w:r>
      <w:r w:rsidRPr="005837B1">
        <w:rPr>
          <w:rFonts w:ascii="Arial" w:eastAsia="Times New Roman" w:hAnsi="Arial" w:cs="Arial"/>
          <w:b/>
          <w:bCs/>
          <w:color w:val="3C4046"/>
          <w:sz w:val="28"/>
          <w:szCs w:val="28"/>
        </w:rPr>
        <w:t>  КОДЕКС РЕСПУБЛИКИ КАЗАХСТАН</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8"/>
          <w:szCs w:val="28"/>
        </w:rPr>
        <w:t>                 ОБ АДМИНИСТРАТИВНЫХ   ПРАВОНАРУШЕНИЯХ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8"/>
          <w:szCs w:val="28"/>
        </w:rPr>
        <w:t>                                    от 30  января 2001 года  № 155 !!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 ИЗВЛЕЧЕНИЕ)</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Статья  87.  Нарушение  трудового законодательства  Республики Казахстан.</w:t>
      </w:r>
    </w:p>
    <w:p w:rsidR="005837B1" w:rsidRPr="005837B1" w:rsidRDefault="005837B1" w:rsidP="005837B1">
      <w:pPr>
        <w:numPr>
          <w:ilvl w:val="0"/>
          <w:numId w:val="10"/>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Нарушение  работодателем  или должностным лицом  трудового законодательства  РК, за исключением  действий  (бездействия), предусмотренных частью третьей настоящей   статьи, - влечет штраф в размере от 10 до 30 МРП.</w:t>
      </w:r>
    </w:p>
    <w:p w:rsidR="005837B1" w:rsidRPr="005837B1" w:rsidRDefault="005837B1" w:rsidP="005837B1">
      <w:pPr>
        <w:numPr>
          <w:ilvl w:val="0"/>
          <w:numId w:val="10"/>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Действие ( бездействие), предусмотренное частью 1 настоящей статьи, совершенное повторно в течение года после наложения административного взыскания влечет  штраф в размере  от 100 до 200 МРП.</w:t>
      </w:r>
    </w:p>
    <w:p w:rsidR="005837B1" w:rsidRPr="005837B1" w:rsidRDefault="005837B1" w:rsidP="005837B1">
      <w:pPr>
        <w:numPr>
          <w:ilvl w:val="0"/>
          <w:numId w:val="10"/>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Невыплата заработной платы работодателем в полном объеме  ив сроки, которые установлены  трудовым законодательством РК, А равно неначисление и невыплата пени  за период задержки платежа – влекут штраф   в размере от 20 до 50 МРП.</w:t>
      </w:r>
    </w:p>
    <w:p w:rsidR="005837B1" w:rsidRPr="005837B1" w:rsidRDefault="005837B1" w:rsidP="005837B1">
      <w:pPr>
        <w:numPr>
          <w:ilvl w:val="0"/>
          <w:numId w:val="10"/>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Действия ( бездействие), предусмотренные частью 3 настоящей статьи,  совершенные повторно после наложения административного взыскания  - влекут штраф  в размере от 100 до 200 МРП.</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ПРИМЕЧАНИЕ.</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 работодателем в настоящем Кодексе признается юридическое   лицо, представляемое ее руководителем (администрацией), либо физическое лицо, с которым работник состоит в трудовых отношениях.</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lastRenderedPageBreak/>
        <w:t>2. под  должностными лицами, указанными в  частях первой и второй настоящей  статьи , следует понимать  руководителей исполнительных органов и иных организаций, если возглавляемые ими организации задержали выдачу (перечисление) средств на  выплату  заработной платы.</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89 . Нарушение правил обеспечения  безопасности  и охраны  труда.</w:t>
      </w:r>
    </w:p>
    <w:p w:rsidR="005837B1" w:rsidRPr="005837B1" w:rsidRDefault="005837B1" w:rsidP="005837B1">
      <w:pPr>
        <w:numPr>
          <w:ilvl w:val="0"/>
          <w:numId w:val="11"/>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Нарушение работодателем или должностным лицом трудового законодательства  РК, не повлекшее  за собой несчастного случая, - несет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в размере от 20 до 40,  на юридических лиц, являющихся субъектами крупного  предпринимательства  - в размере от 50 до 100  МРП.</w:t>
      </w:r>
    </w:p>
    <w:p w:rsidR="005837B1" w:rsidRPr="005837B1" w:rsidRDefault="005837B1" w:rsidP="005837B1">
      <w:pPr>
        <w:numPr>
          <w:ilvl w:val="0"/>
          <w:numId w:val="11"/>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 Действия, предусмотренные  частью первой  настоящей статьи, совершенные повторно  в течение года после  наложения административного взыскания, - влекут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в размере от 40 до 60 , на юридических лиц, являющихся  субъектами крупного предпринимательства , - в размере от 100 до 150 МРП.</w:t>
      </w:r>
    </w:p>
    <w:p w:rsidR="005837B1" w:rsidRPr="005837B1" w:rsidRDefault="005837B1" w:rsidP="005837B1">
      <w:pPr>
        <w:numPr>
          <w:ilvl w:val="0"/>
          <w:numId w:val="11"/>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Неосуществление должностным лицом обязанностей по контролю и надзору за соблюдением трудового законодательства РК, если  это повлекло несчастный случай с причинением  легкого вреда  здоровью или заведомо создало опасность для его жизни и здоровья, -  влечет штраф в размере от 20 до 50 МРП.</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    Статья 111 -1.  Вовлечение несовершеннолетнего в совершение  административного правонарушения.</w:t>
      </w:r>
    </w:p>
    <w:p w:rsidR="005837B1" w:rsidRPr="005837B1" w:rsidRDefault="005837B1" w:rsidP="005837B1">
      <w:pPr>
        <w:numPr>
          <w:ilvl w:val="0"/>
          <w:numId w:val="12"/>
        </w:numPr>
        <w:shd w:val="clear" w:color="auto" w:fill="FFFFFF"/>
        <w:spacing w:after="0"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Вовлечение несовершеннолетнего в совершение административного правонарушения, если это действие не содержит  признаков уголовно наказуемого деяния, -  влечет штраф в размере от 50 до 100 МРП.</w:t>
      </w:r>
    </w:p>
    <w:p w:rsidR="005837B1" w:rsidRPr="005837B1" w:rsidRDefault="005837B1" w:rsidP="005837B1">
      <w:pPr>
        <w:numPr>
          <w:ilvl w:val="0"/>
          <w:numId w:val="12"/>
        </w:numPr>
        <w:shd w:val="clear" w:color="auto" w:fill="FFFFFF"/>
        <w:spacing w:after="211" w:line="240" w:lineRule="auto"/>
        <w:ind w:left="0" w:firstLine="0"/>
        <w:jc w:val="both"/>
        <w:rPr>
          <w:rFonts w:ascii="Arial" w:eastAsia="Times New Roman" w:hAnsi="Arial" w:cs="Arial"/>
          <w:color w:val="3C4046"/>
          <w:sz w:val="25"/>
          <w:szCs w:val="25"/>
        </w:rPr>
      </w:pPr>
      <w:r w:rsidRPr="005837B1">
        <w:rPr>
          <w:rFonts w:ascii="Arial" w:eastAsia="Times New Roman" w:hAnsi="Arial" w:cs="Arial"/>
          <w:color w:val="3C4046"/>
          <w:sz w:val="25"/>
          <w:szCs w:val="25"/>
        </w:rPr>
        <w:t>Действие, предусмотренное  частью первой настоящей статьи, совершенное повторно в течение года после наложения административного взыскания , - влечет  штраф в размере  от 100 до 150 МРП либо  административный арест  до 15 суток.</w:t>
      </w:r>
    </w:p>
    <w:p w:rsidR="005837B1" w:rsidRPr="005837B1" w:rsidRDefault="005837B1" w:rsidP="005837B1">
      <w:pPr>
        <w:shd w:val="clear" w:color="auto" w:fill="FFFFFF"/>
        <w:spacing w:before="211" w:after="211"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b/>
          <w:bCs/>
          <w:color w:val="3C4046"/>
          <w:sz w:val="25"/>
          <w:szCs w:val="25"/>
        </w:rPr>
        <w:t>Статья 115.  Вовлечение несовершеннолетнего в изготовление  продукции эротического содержания   </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1.</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Вовлечение несовершеннолетнего в изготовление  продукции эротического содержания, а также в  распространение, рекламирование и продажу продукции эротического содержания, 0 влечет штраф в размере до 50 МРП с конфискацией указанной  продукции эротического содержания.</w:t>
      </w:r>
    </w:p>
    <w:p w:rsidR="005837B1" w:rsidRPr="005837B1" w:rsidRDefault="005837B1" w:rsidP="005837B1">
      <w:pPr>
        <w:shd w:val="clear" w:color="auto" w:fill="FFFFFF"/>
        <w:spacing w:after="0" w:line="240" w:lineRule="auto"/>
        <w:jc w:val="both"/>
        <w:rPr>
          <w:rFonts w:ascii="Arial" w:eastAsia="Times New Roman" w:hAnsi="Arial" w:cs="Arial"/>
          <w:color w:val="3C4046"/>
          <w:sz w:val="25"/>
          <w:szCs w:val="25"/>
        </w:rPr>
      </w:pPr>
      <w:r w:rsidRPr="005837B1">
        <w:rPr>
          <w:rFonts w:ascii="Arial" w:eastAsia="Times New Roman" w:hAnsi="Arial" w:cs="Arial"/>
          <w:color w:val="3C4046"/>
          <w:sz w:val="25"/>
          <w:szCs w:val="25"/>
        </w:rPr>
        <w:t>2.</w:t>
      </w:r>
      <w:r w:rsidRPr="005837B1">
        <w:rPr>
          <w:rFonts w:ascii="Times New Roman" w:eastAsia="Times New Roman" w:hAnsi="Times New Roman" w:cs="Times New Roman"/>
          <w:color w:val="3C4046"/>
          <w:sz w:val="14"/>
          <w:szCs w:val="14"/>
        </w:rPr>
        <w:t>      </w:t>
      </w:r>
      <w:r w:rsidRPr="005837B1">
        <w:rPr>
          <w:rFonts w:ascii="Times New Roman" w:eastAsia="Times New Roman" w:hAnsi="Times New Roman" w:cs="Times New Roman"/>
          <w:color w:val="3C4046"/>
          <w:sz w:val="14"/>
        </w:rPr>
        <w:t> </w:t>
      </w:r>
      <w:r w:rsidRPr="005837B1">
        <w:rPr>
          <w:rFonts w:ascii="Arial" w:eastAsia="Times New Roman" w:hAnsi="Arial" w:cs="Arial"/>
          <w:color w:val="3C4046"/>
          <w:sz w:val="25"/>
          <w:szCs w:val="25"/>
        </w:rPr>
        <w:t xml:space="preserve">  Действия, предусмотренные частью первой настоящей статьи, совершенные повторно в течение года после наложения административного </w:t>
      </w:r>
      <w:r w:rsidRPr="005837B1">
        <w:rPr>
          <w:rFonts w:ascii="Arial" w:eastAsia="Times New Roman" w:hAnsi="Arial" w:cs="Arial"/>
          <w:color w:val="3C4046"/>
          <w:sz w:val="25"/>
          <w:szCs w:val="25"/>
        </w:rPr>
        <w:lastRenderedPageBreak/>
        <w:t>взыскания, 0 влекут штраф от 50 до 100 МРП с конфискацией  средств  изготовления продукции эротического содержания.      </w:t>
      </w:r>
    </w:p>
    <w:p w:rsidR="00A530DE" w:rsidRDefault="00A530DE"/>
    <w:sectPr w:rsidR="00A530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439"/>
    <w:multiLevelType w:val="multilevel"/>
    <w:tmpl w:val="CCFA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03E70"/>
    <w:multiLevelType w:val="multilevel"/>
    <w:tmpl w:val="2F66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8431A"/>
    <w:multiLevelType w:val="multilevel"/>
    <w:tmpl w:val="02DC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33AE2"/>
    <w:multiLevelType w:val="multilevel"/>
    <w:tmpl w:val="7826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25771"/>
    <w:multiLevelType w:val="multilevel"/>
    <w:tmpl w:val="8B24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15D8C"/>
    <w:multiLevelType w:val="multilevel"/>
    <w:tmpl w:val="09F8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E759F5"/>
    <w:multiLevelType w:val="multilevel"/>
    <w:tmpl w:val="C14A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9622B"/>
    <w:multiLevelType w:val="multilevel"/>
    <w:tmpl w:val="9808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0422D3"/>
    <w:multiLevelType w:val="multilevel"/>
    <w:tmpl w:val="6494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65148"/>
    <w:multiLevelType w:val="multilevel"/>
    <w:tmpl w:val="F3BE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5A186D"/>
    <w:multiLevelType w:val="multilevel"/>
    <w:tmpl w:val="639C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774CAD"/>
    <w:multiLevelType w:val="multilevel"/>
    <w:tmpl w:val="EBC4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4"/>
  </w:num>
  <w:num w:numId="4">
    <w:abstractNumId w:val="9"/>
  </w:num>
  <w:num w:numId="5">
    <w:abstractNumId w:val="0"/>
  </w:num>
  <w:num w:numId="6">
    <w:abstractNumId w:val="2"/>
  </w:num>
  <w:num w:numId="7">
    <w:abstractNumId w:val="5"/>
  </w:num>
  <w:num w:numId="8">
    <w:abstractNumId w:val="3"/>
  </w:num>
  <w:num w:numId="9">
    <w:abstractNumId w:val="1"/>
  </w:num>
  <w:num w:numId="10">
    <w:abstractNumId w:val="8"/>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5837B1"/>
    <w:rsid w:val="005837B1"/>
    <w:rsid w:val="00A5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37B1"/>
  </w:style>
</w:styles>
</file>

<file path=word/webSettings.xml><?xml version="1.0" encoding="utf-8"?>
<w:webSettings xmlns:r="http://schemas.openxmlformats.org/officeDocument/2006/relationships" xmlns:w="http://schemas.openxmlformats.org/wordprocessingml/2006/main">
  <w:divs>
    <w:div w:id="9315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6167</Words>
  <Characters>35156</Characters>
  <Application>Microsoft Office Word</Application>
  <DocSecurity>0</DocSecurity>
  <Lines>292</Lines>
  <Paragraphs>82</Paragraphs>
  <ScaleCrop>false</ScaleCrop>
  <Company>Reanimator Extreme Edition</Company>
  <LinksUpToDate>false</LinksUpToDate>
  <CharactersWithSpaces>41241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соцпедогог</dc:creator>
  <cp:keywords/>
  <dc:description/>
  <cp:lastModifiedBy>соцпедогог</cp:lastModifiedBy>
  <cp:revision>2</cp:revision>
  <dcterms:created xsi:type="dcterms:W3CDTF">2016-10-25T03:18:00Z</dcterms:created>
  <dcterms:modified xsi:type="dcterms:W3CDTF">2016-10-25T03:18:00Z</dcterms:modified>
</cp:coreProperties>
</file>