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57" w:rsidRPr="00CC5657" w:rsidRDefault="00CC5657" w:rsidP="00CC5657">
      <w:pPr>
        <w:tabs>
          <w:tab w:val="left" w:pos="1560"/>
        </w:tabs>
      </w:pPr>
      <w:r>
        <w:tab/>
      </w:r>
    </w:p>
    <w:p w:rsidR="00CC5657" w:rsidRDefault="00CC5657" w:rsidP="00CC5657">
      <w:pPr>
        <w:pStyle w:val="a7"/>
        <w:numPr>
          <w:ilvl w:val="0"/>
          <w:numId w:val="1"/>
        </w:numPr>
        <w:tabs>
          <w:tab w:val="left" w:pos="3270"/>
        </w:tabs>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sz w:val="28"/>
          <w:szCs w:val="28"/>
          <w:lang w:eastAsia="ru-RU"/>
        </w:rPr>
        <w:t>Келешектің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энергиясы</w:t>
      </w:r>
      <w:proofErr w:type="spellEnd"/>
    </w:p>
    <w:p w:rsidR="00CC5657" w:rsidRDefault="00CC5657" w:rsidP="00CC5657">
      <w:pPr>
        <w:rPr>
          <w:rFonts w:ascii="Times New Roman" w:hAnsi="Times New Roman" w:cs="Times New Roman"/>
          <w:sz w:val="28"/>
          <w:szCs w:val="28"/>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u w:val="single"/>
          <w:lang w:eastAsia="ru-RU"/>
        </w:rPr>
      </w:pPr>
      <w:proofErr w:type="spellStart"/>
      <w:r>
        <w:rPr>
          <w:rFonts w:ascii="Times New Roman" w:eastAsia="Times New Roman" w:hAnsi="Times New Roman" w:cs="Times New Roman"/>
          <w:b/>
          <w:bCs/>
          <w:color w:val="292623"/>
          <w:kern w:val="36"/>
          <w:sz w:val="28"/>
          <w:szCs w:val="28"/>
          <w:u w:val="single"/>
          <w:lang w:eastAsia="ru-RU"/>
        </w:rPr>
        <w:t>Тұжырымдама</w:t>
      </w:r>
      <w:proofErr w:type="spellEnd"/>
    </w:p>
    <w:p w:rsidR="00CC5657" w:rsidRDefault="00CC5657" w:rsidP="00CC56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CC5657" w:rsidRDefault="00CC5657" w:rsidP="00CC5657">
      <w:pPr>
        <w:shd w:val="clear" w:color="auto" w:fill="FFFFFF"/>
        <w:spacing w:after="0" w:line="353"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Энергия – </w:t>
      </w:r>
      <w:proofErr w:type="spellStart"/>
      <w:r>
        <w:rPr>
          <w:rFonts w:ascii="Times New Roman" w:eastAsia="Times New Roman" w:hAnsi="Times New Roman" w:cs="Times New Roman"/>
          <w:b/>
          <w:bCs/>
          <w:color w:val="000000"/>
          <w:sz w:val="28"/>
          <w:szCs w:val="28"/>
          <w:lang w:eastAsia="ru-RU"/>
        </w:rPr>
        <w:t>бұл</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адамзат</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тіршілігінің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дамуына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жағдай</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жасаушы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және</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ынталандырушы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бірден-бі</w:t>
      </w:r>
      <w:proofErr w:type="gramStart"/>
      <w:r>
        <w:rPr>
          <w:rFonts w:ascii="Times New Roman" w:eastAsia="Times New Roman" w:hAnsi="Times New Roman" w:cs="Times New Roman"/>
          <w:b/>
          <w:bCs/>
          <w:color w:val="000000"/>
          <w:sz w:val="28"/>
          <w:szCs w:val="28"/>
          <w:lang w:eastAsia="ru-RU"/>
        </w:rPr>
        <w:t>р</w:t>
      </w:r>
      <w:proofErr w:type="spellEnd"/>
      <w:proofErr w:type="gram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табиғи</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қайнар</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көз</w:t>
      </w:r>
      <w:proofErr w:type="spellEnd"/>
      <w:r>
        <w:rPr>
          <w:rFonts w:ascii="Times New Roman" w:eastAsia="Times New Roman" w:hAnsi="Times New Roman" w:cs="Times New Roman"/>
          <w:b/>
          <w:bCs/>
          <w:color w:val="000000"/>
          <w:sz w:val="28"/>
          <w:szCs w:val="28"/>
          <w:lang w:eastAsia="ru-RU"/>
        </w:rPr>
        <w:t>.</w:t>
      </w:r>
    </w:p>
    <w:p w:rsidR="00CC5657" w:rsidRDefault="00CC5657" w:rsidP="00CC5657">
      <w:pPr>
        <w:shd w:val="clear" w:color="auto" w:fill="FFFFFF"/>
        <w:spacing w:after="0" w:line="353"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Энергия </w:t>
      </w:r>
      <w:proofErr w:type="spellStart"/>
      <w:r>
        <w:rPr>
          <w:rFonts w:ascii="Times New Roman" w:eastAsia="Times New Roman" w:hAnsi="Times New Roman" w:cs="Times New Roman"/>
          <w:b/>
          <w:bCs/>
          <w:color w:val="000000"/>
          <w:sz w:val="28"/>
          <w:szCs w:val="28"/>
          <w:lang w:eastAsia="ru-RU"/>
        </w:rPr>
        <w:t>социумдар</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үлгісінің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сақталуын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қамтамасыз</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етеді</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ол</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көптеген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аспектілерді</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бі</w:t>
      </w:r>
      <w:proofErr w:type="gramStart"/>
      <w:r>
        <w:rPr>
          <w:rFonts w:ascii="Times New Roman" w:eastAsia="Times New Roman" w:hAnsi="Times New Roman" w:cs="Times New Roman"/>
          <w:b/>
          <w:bCs/>
          <w:color w:val="000000"/>
          <w:sz w:val="28"/>
          <w:szCs w:val="28"/>
          <w:lang w:eastAsia="ru-RU"/>
        </w:rPr>
        <w:t>р</w:t>
      </w:r>
      <w:proofErr w:type="gramEnd"/>
      <w:r>
        <w:rPr>
          <w:rFonts w:ascii="Times New Roman" w:eastAsia="Times New Roman" w:hAnsi="Times New Roman" w:cs="Times New Roman"/>
          <w:b/>
          <w:bCs/>
          <w:color w:val="000000"/>
          <w:sz w:val="28"/>
          <w:szCs w:val="28"/>
          <w:lang w:eastAsia="ru-RU"/>
        </w:rPr>
        <w:t>іктіретін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ұғым</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ретінде</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бүкіл</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әлем</w:t>
      </w:r>
      <w:proofErr w:type="spellEnd"/>
      <w:r>
        <w:rPr>
          <w:rFonts w:ascii="Times New Roman" w:eastAsia="Times New Roman" w:hAnsi="Times New Roman" w:cs="Times New Roman"/>
          <w:b/>
          <w:bCs/>
          <w:color w:val="000000"/>
          <w:sz w:val="28"/>
          <w:szCs w:val="28"/>
          <w:lang w:eastAsia="ru-RU"/>
        </w:rPr>
        <w:t xml:space="preserve"> мен </w:t>
      </w:r>
      <w:proofErr w:type="spellStart"/>
      <w:r>
        <w:rPr>
          <w:rFonts w:ascii="Times New Roman" w:eastAsia="Times New Roman" w:hAnsi="Times New Roman" w:cs="Times New Roman"/>
          <w:b/>
          <w:bCs/>
          <w:color w:val="000000"/>
          <w:sz w:val="28"/>
          <w:szCs w:val="28"/>
          <w:lang w:eastAsia="ru-RU"/>
        </w:rPr>
        <w:t>адамзатқа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тікелей</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қатысты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қызықты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сауалдарды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туындатады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Қоғамның</w:t>
      </w:r>
      <w:proofErr w:type="spellEnd"/>
      <w:r>
        <w:rPr>
          <w:rFonts w:ascii="Times New Roman" w:eastAsia="Times New Roman" w:hAnsi="Times New Roman" w:cs="Times New Roman"/>
          <w:b/>
          <w:bCs/>
          <w:color w:val="000000"/>
          <w:sz w:val="28"/>
          <w:szCs w:val="28"/>
          <w:lang w:eastAsia="ru-RU"/>
        </w:rPr>
        <w:t xml:space="preserve"> энергия </w:t>
      </w:r>
      <w:proofErr w:type="spellStart"/>
      <w:r>
        <w:rPr>
          <w:rFonts w:ascii="Times New Roman" w:eastAsia="Times New Roman" w:hAnsi="Times New Roman" w:cs="Times New Roman"/>
          <w:b/>
          <w:bCs/>
          <w:color w:val="000000"/>
          <w:sz w:val="28"/>
          <w:szCs w:val="28"/>
          <w:lang w:eastAsia="ru-RU"/>
        </w:rPr>
        <w:t>көздеріне</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қол</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жеткізуі</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олардың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әлеуметтiк</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экономикалық</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және</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экологиялық</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тұрақты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дамуының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нақты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жағдайларын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w:t>
      </w:r>
      <w:proofErr w:type="gramStart"/>
      <w:r>
        <w:rPr>
          <w:rFonts w:ascii="Times New Roman" w:eastAsia="Times New Roman" w:hAnsi="Times New Roman" w:cs="Times New Roman"/>
          <w:b/>
          <w:bCs/>
          <w:color w:val="000000"/>
          <w:sz w:val="28"/>
          <w:szCs w:val="28"/>
          <w:lang w:eastAsia="ru-RU"/>
        </w:rPr>
        <w:t>i</w:t>
      </w:r>
      <w:proofErr w:type="gramEnd"/>
      <w:r>
        <w:rPr>
          <w:rFonts w:ascii="Times New Roman" w:eastAsia="Times New Roman" w:hAnsi="Times New Roman" w:cs="Times New Roman"/>
          <w:b/>
          <w:bCs/>
          <w:color w:val="000000"/>
          <w:sz w:val="28"/>
          <w:szCs w:val="28"/>
          <w:lang w:eastAsia="ru-RU"/>
        </w:rPr>
        <w:t>келей</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түрде</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анықтайды</w:t>
      </w:r>
      <w:proofErr w:type="spellEnd"/>
      <w:r>
        <w:rPr>
          <w:rFonts w:ascii="Times New Roman" w:eastAsia="Times New Roman" w:hAnsi="Times New Roman" w:cs="Times New Roman"/>
          <w:b/>
          <w:bCs/>
          <w:color w:val="000000"/>
          <w:sz w:val="28"/>
          <w:szCs w:val="28"/>
          <w:lang w:eastAsia="ru-RU"/>
        </w:rPr>
        <w:t xml:space="preserve">. Технология </w:t>
      </w:r>
      <w:proofErr w:type="spellStart"/>
      <w:r>
        <w:rPr>
          <w:rFonts w:ascii="Times New Roman" w:eastAsia="Times New Roman" w:hAnsi="Times New Roman" w:cs="Times New Roman"/>
          <w:b/>
          <w:bCs/>
          <w:color w:val="000000"/>
          <w:sz w:val="28"/>
          <w:szCs w:val="28"/>
          <w:lang w:eastAsia="ru-RU"/>
        </w:rPr>
        <w:t>саласындағы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ә</w:t>
      </w:r>
      <w:proofErr w:type="gramStart"/>
      <w:r>
        <w:rPr>
          <w:rFonts w:ascii="Times New Roman" w:eastAsia="Times New Roman" w:hAnsi="Times New Roman" w:cs="Times New Roman"/>
          <w:b/>
          <w:bCs/>
          <w:color w:val="000000"/>
          <w:sz w:val="28"/>
          <w:szCs w:val="28"/>
          <w:lang w:eastAsia="ru-RU"/>
        </w:rPr>
        <w:t>р</w:t>
      </w:r>
      <w:proofErr w:type="spellEnd"/>
      <w:proofErr w:type="gram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түрлi</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қуат</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көздерін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оңтайландырумен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байланысты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ғылыми</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зерттеулер</w:t>
      </w:r>
      <w:proofErr w:type="spellEnd"/>
      <w:r>
        <w:rPr>
          <w:rFonts w:ascii="Times New Roman" w:eastAsia="Times New Roman" w:hAnsi="Times New Roman" w:cs="Times New Roman"/>
          <w:b/>
          <w:bCs/>
          <w:color w:val="000000"/>
          <w:sz w:val="28"/>
          <w:szCs w:val="28"/>
          <w:lang w:eastAsia="ru-RU"/>
        </w:rPr>
        <w:t xml:space="preserve"> мен </w:t>
      </w:r>
      <w:proofErr w:type="spellStart"/>
      <w:r>
        <w:rPr>
          <w:rFonts w:ascii="Times New Roman" w:eastAsia="Times New Roman" w:hAnsi="Times New Roman" w:cs="Times New Roman"/>
          <w:b/>
          <w:bCs/>
          <w:color w:val="000000"/>
          <w:sz w:val="28"/>
          <w:szCs w:val="28"/>
          <w:lang w:eastAsia="ru-RU"/>
        </w:rPr>
        <w:t>жетiстiктер</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қоғамдастықтардың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функционалды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тәсiлдерiн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анықтап</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энергетиканың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тұрақты</w:t>
      </w:r>
      <w:proofErr w:type="spellEnd"/>
      <w:r>
        <w:rPr>
          <w:rFonts w:ascii="Times New Roman" w:eastAsia="Times New Roman" w:hAnsi="Times New Roman" w:cs="Times New Roman"/>
          <w:b/>
          <w:bCs/>
          <w:color w:val="000000"/>
          <w:sz w:val="28"/>
          <w:szCs w:val="28"/>
          <w:lang w:eastAsia="ru-RU"/>
        </w:rPr>
        <w:t xml:space="preserve"> даму </w:t>
      </w:r>
      <w:proofErr w:type="spellStart"/>
      <w:r>
        <w:rPr>
          <w:rFonts w:ascii="Times New Roman" w:eastAsia="Times New Roman" w:hAnsi="Times New Roman" w:cs="Times New Roman"/>
          <w:b/>
          <w:bCs/>
          <w:color w:val="000000"/>
          <w:sz w:val="28"/>
          <w:szCs w:val="28"/>
          <w:lang w:eastAsia="ru-RU"/>
        </w:rPr>
        <w:t>болашағын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қалыптастырады</w:t>
      </w:r>
      <w:proofErr w:type="spellEnd"/>
      <w:r>
        <w:rPr>
          <w:rFonts w:ascii="Times New Roman" w:eastAsia="Times New Roman" w:hAnsi="Times New Roman" w:cs="Times New Roman"/>
          <w:b/>
          <w:bCs/>
          <w:color w:val="000000"/>
          <w:sz w:val="28"/>
          <w:szCs w:val="28"/>
          <w:lang w:eastAsia="ru-RU"/>
        </w:rPr>
        <w:t>.</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1400175" cy="1895475"/>
            <wp:effectExtent l="19050" t="0" r="9525" b="0"/>
            <wp:docPr id="1" name="Рисунок 59" descr="https://expo2017astana.com/images/news/windturb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s://expo2017astana.com/images/news/windturbine.png"/>
                    <pic:cNvPicPr>
                      <a:picLocks noChangeAspect="1" noChangeArrowheads="1"/>
                    </pic:cNvPicPr>
                  </pic:nvPicPr>
                  <pic:blipFill>
                    <a:blip r:embed="rId5" cstate="print"/>
                    <a:srcRect/>
                    <a:stretch>
                      <a:fillRect/>
                    </a:stretch>
                  </pic:blipFill>
                  <pic:spPr bwMode="auto">
                    <a:xfrm>
                      <a:off x="0" y="0"/>
                      <a:ext cx="1400175" cy="1895475"/>
                    </a:xfrm>
                    <a:prstGeom prst="rect">
                      <a:avLst/>
                    </a:prstGeom>
                    <a:noFill/>
                    <a:ln w="9525">
                      <a:noFill/>
                      <a:miter lim="800000"/>
                      <a:headEnd/>
                      <a:tailEnd/>
                    </a:ln>
                  </pic:spPr>
                </pic:pic>
              </a:graphicData>
            </a:graphic>
          </wp:inline>
        </w:drawing>
      </w:r>
      <w:proofErr w:type="spellStart"/>
      <w:proofErr w:type="gramStart"/>
      <w:r>
        <w:rPr>
          <w:rFonts w:ascii="Times New Roman" w:eastAsia="Times New Roman" w:hAnsi="Times New Roman" w:cs="Times New Roman"/>
          <w:color w:val="000000"/>
          <w:sz w:val="28"/>
          <w:szCs w:val="28"/>
          <w:lang w:eastAsia="ru-RU"/>
        </w:rPr>
        <w:t>Астанада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Болашақ</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энергиясы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ұранымен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өтетін</w:t>
      </w:r>
      <w:proofErr w:type="spellEnd"/>
      <w:r>
        <w:rPr>
          <w:rFonts w:ascii="Times New Roman" w:eastAsia="Times New Roman" w:hAnsi="Times New Roman" w:cs="Times New Roman"/>
          <w:color w:val="000000"/>
          <w:sz w:val="28"/>
          <w:szCs w:val="28"/>
          <w:lang w:eastAsia="ru-RU"/>
        </w:rPr>
        <w:t xml:space="preserve"> ЭКСПО 2017 </w:t>
      </w:r>
      <w:proofErr w:type="spellStart"/>
      <w:r>
        <w:rPr>
          <w:rFonts w:ascii="Times New Roman" w:eastAsia="Times New Roman" w:hAnsi="Times New Roman" w:cs="Times New Roman"/>
          <w:color w:val="000000"/>
          <w:sz w:val="28"/>
          <w:szCs w:val="28"/>
          <w:lang w:eastAsia="ru-RU"/>
        </w:rPr>
        <w:t>көрмесі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кең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ауқымды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барлығын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қамтушы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жоба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ретінде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ойластырылды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оның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тақырыбы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жан-жақты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терең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қызығушылық</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танытатын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қоғамдастықтардың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тіршілігін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анықтайтын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осы </w:t>
      </w:r>
      <w:proofErr w:type="spellStart"/>
      <w:r>
        <w:rPr>
          <w:rFonts w:ascii="Times New Roman" w:eastAsia="Times New Roman" w:hAnsi="Times New Roman" w:cs="Times New Roman"/>
          <w:color w:val="000000"/>
          <w:sz w:val="28"/>
          <w:szCs w:val="28"/>
          <w:lang w:eastAsia="ru-RU"/>
        </w:rPr>
        <w:t>қоғамдастықтардағы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адамның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күнделікті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тұрмыс-ахуалын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айқындайтын</w:t>
      </w:r>
      <w:proofErr w:type="spellEnd"/>
      <w:r>
        <w:rPr>
          <w:rFonts w:ascii="Times New Roman" w:eastAsia="Times New Roman" w:hAnsi="Times New Roman" w:cs="Times New Roman"/>
          <w:color w:val="000000"/>
          <w:sz w:val="28"/>
          <w:szCs w:val="28"/>
          <w:lang w:eastAsia="ru-RU"/>
        </w:rPr>
        <w:t xml:space="preserve"> фактор </w:t>
      </w:r>
      <w:proofErr w:type="spellStart"/>
      <w:r>
        <w:rPr>
          <w:rFonts w:ascii="Times New Roman" w:eastAsia="Times New Roman" w:hAnsi="Times New Roman" w:cs="Times New Roman"/>
          <w:color w:val="000000"/>
          <w:sz w:val="28"/>
          <w:szCs w:val="28"/>
          <w:lang w:eastAsia="ru-RU"/>
        </w:rPr>
        <w:t>ретінде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қарастыру</w:t>
      </w:r>
      <w:proofErr w:type="gramEnd"/>
      <w:r>
        <w:rPr>
          <w:rFonts w:ascii="Times New Roman" w:eastAsia="Times New Roman" w:hAnsi="Times New Roman" w:cs="Times New Roman"/>
          <w:color w:val="000000"/>
          <w:sz w:val="28"/>
          <w:szCs w:val="28"/>
          <w:lang w:eastAsia="ru-RU"/>
        </w:rPr>
        <w:t>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мүмкінді</w:t>
      </w:r>
      <w:proofErr w:type="gramStart"/>
      <w:r>
        <w:rPr>
          <w:rFonts w:ascii="Times New Roman" w:eastAsia="Times New Roman" w:hAnsi="Times New Roman" w:cs="Times New Roman"/>
          <w:color w:val="000000"/>
          <w:sz w:val="28"/>
          <w:szCs w:val="28"/>
          <w:lang w:eastAsia="ru-RU"/>
        </w:rPr>
        <w:t>к</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беретін</w:t>
      </w:r>
      <w:proofErr w:type="spellEnd"/>
      <w:r>
        <w:rPr>
          <w:rFonts w:ascii="Times New Roman" w:eastAsia="Times New Roman" w:hAnsi="Times New Roman" w:cs="Times New Roman"/>
          <w:color w:val="000000"/>
          <w:sz w:val="28"/>
          <w:szCs w:val="28"/>
          <w:lang w:eastAsia="ru-RU"/>
        </w:rPr>
        <w:t xml:space="preserve"> энергия </w:t>
      </w:r>
      <w:proofErr w:type="spellStart"/>
      <w:r>
        <w:rPr>
          <w:rFonts w:ascii="Times New Roman" w:eastAsia="Times New Roman" w:hAnsi="Times New Roman" w:cs="Times New Roman"/>
          <w:color w:val="000000"/>
          <w:sz w:val="28"/>
          <w:szCs w:val="28"/>
          <w:lang w:eastAsia="ru-RU"/>
        </w:rPr>
        <w:t>болып</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табылады</w:t>
      </w:r>
      <w:proofErr w:type="spellEnd"/>
      <w:r>
        <w:rPr>
          <w:rFonts w:ascii="Times New Roman" w:eastAsia="Times New Roman" w:hAnsi="Times New Roman" w:cs="Times New Roman"/>
          <w:color w:val="000000"/>
          <w:sz w:val="28"/>
          <w:szCs w:val="28"/>
          <w:lang w:eastAsia="ru-RU"/>
        </w:rPr>
        <w:t>.</w:t>
      </w:r>
    </w:p>
    <w:p w:rsidR="00CC5657" w:rsidRDefault="00CC5657" w:rsidP="00CC5657">
      <w:pPr>
        <w:shd w:val="clear" w:color="auto" w:fill="FFFFFF"/>
        <w:spacing w:after="0" w:line="353" w:lineRule="atLeast"/>
        <w:jc w:val="both"/>
        <w:rPr>
          <w:rFonts w:ascii="Times New Roman" w:eastAsia="Times New Roman" w:hAnsi="Times New Roman" w:cs="Times New Roman"/>
          <w:b/>
          <w:bCs/>
          <w:color w:val="000000"/>
          <w:sz w:val="28"/>
          <w:szCs w:val="28"/>
          <w:lang w:eastAsia="ru-RU"/>
        </w:rPr>
      </w:pPr>
    </w:p>
    <w:p w:rsidR="00CC5657" w:rsidRDefault="00CC5657" w:rsidP="00CC5657">
      <w:pPr>
        <w:shd w:val="clear" w:color="auto" w:fill="FFFFFF"/>
        <w:spacing w:after="0" w:line="353" w:lineRule="atLeast"/>
        <w:jc w:val="center"/>
        <w:rPr>
          <w:rFonts w:ascii="Times New Roman" w:eastAsia="Times New Roman" w:hAnsi="Times New Roman" w:cs="Times New Roman"/>
          <w:b/>
          <w:bCs/>
          <w:color w:val="000000"/>
          <w:sz w:val="28"/>
          <w:szCs w:val="28"/>
          <w:lang w:val="kk-KZ" w:eastAsia="ru-RU"/>
        </w:rPr>
      </w:pPr>
    </w:p>
    <w:p w:rsidR="00CC5657" w:rsidRDefault="00CC5657" w:rsidP="00CC5657">
      <w:pPr>
        <w:shd w:val="clear" w:color="auto" w:fill="FFFFFF"/>
        <w:spacing w:after="0" w:line="353" w:lineRule="atLeast"/>
        <w:jc w:val="center"/>
        <w:rPr>
          <w:rFonts w:ascii="Times New Roman" w:eastAsia="Times New Roman" w:hAnsi="Times New Roman" w:cs="Times New Roman"/>
          <w:b/>
          <w:bCs/>
          <w:color w:val="000000"/>
          <w:sz w:val="28"/>
          <w:szCs w:val="28"/>
          <w:lang w:val="kk-KZ" w:eastAsia="ru-RU"/>
        </w:rPr>
      </w:pPr>
    </w:p>
    <w:p w:rsidR="00CC5657" w:rsidRDefault="00CC5657" w:rsidP="00CC5657">
      <w:pPr>
        <w:shd w:val="clear" w:color="auto" w:fill="FFFFFF"/>
        <w:spacing w:after="0" w:line="353" w:lineRule="atLeast"/>
        <w:jc w:val="center"/>
        <w:rPr>
          <w:rFonts w:ascii="Times New Roman" w:eastAsia="Times New Roman" w:hAnsi="Times New Roman" w:cs="Times New Roman"/>
          <w:b/>
          <w:bCs/>
          <w:color w:val="000000"/>
          <w:sz w:val="28"/>
          <w:szCs w:val="28"/>
          <w:lang w:val="kk-KZ" w:eastAsia="ru-RU"/>
        </w:rPr>
      </w:pPr>
    </w:p>
    <w:p w:rsidR="00CC5657" w:rsidRDefault="00CC5657" w:rsidP="00CC5657">
      <w:pPr>
        <w:shd w:val="clear" w:color="auto" w:fill="FFFFFF"/>
        <w:spacing w:after="0" w:line="353" w:lineRule="atLeast"/>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«Болашақ энергиясы» жобасы алдына тұрақты мақсаттар қояды -</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w:t>
      </w:r>
    </w:p>
    <w:p w:rsidR="00CC5657" w:rsidRP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val="kk-KZ" w:eastAsia="ru-RU"/>
        </w:rPr>
      </w:pPr>
      <w:r w:rsidRPr="00CC5657">
        <w:rPr>
          <w:rFonts w:ascii="Times New Roman" w:eastAsia="Times New Roman" w:hAnsi="Times New Roman" w:cs="Times New Roman"/>
          <w:color w:val="000000"/>
          <w:sz w:val="28"/>
          <w:szCs w:val="28"/>
          <w:lang w:val="kk-KZ" w:eastAsia="ru-RU"/>
        </w:rPr>
        <w:t xml:space="preserve">қуат көздерінің дамуына бағытталған стратегияларды, бағдарламалар мен технологияларды зерттеу, қуатпен жабдықтау сенімділігі мен тиімділігін </w:t>
      </w:r>
      <w:r w:rsidRPr="00CC5657">
        <w:rPr>
          <w:rFonts w:ascii="Times New Roman" w:eastAsia="Times New Roman" w:hAnsi="Times New Roman" w:cs="Times New Roman"/>
          <w:color w:val="000000"/>
          <w:sz w:val="28"/>
          <w:szCs w:val="28"/>
          <w:lang w:val="kk-KZ" w:eastAsia="ru-RU"/>
        </w:rPr>
        <w:lastRenderedPageBreak/>
        <w:t>арттыру, қалпына келтірілетін қуат көздерін қолдануды ынталандыру және қонақтарға қуат көзін үнемдеу өндірісінің жоспарын дайындау мен іске асыруға, энергетикалық қорларды тиімді пайдалануға белсенді қатысу қажеттілігін көрсету.</w:t>
      </w:r>
    </w:p>
    <w:p w:rsidR="00CC5657" w:rsidRP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val="kk-KZ" w:eastAsia="ru-RU"/>
        </w:rPr>
      </w:pPr>
      <w:r w:rsidRPr="00CC5657">
        <w:rPr>
          <w:rFonts w:ascii="Times New Roman" w:eastAsia="Times New Roman" w:hAnsi="Times New Roman" w:cs="Times New Roman"/>
          <w:color w:val="000000"/>
          <w:sz w:val="28"/>
          <w:szCs w:val="28"/>
          <w:lang w:val="kk-KZ" w:eastAsia="ru-RU"/>
        </w:rPr>
        <w:t>                        </w:t>
      </w:r>
    </w:p>
    <w:p w:rsidR="00CC5657" w:rsidRP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val="kk-KZ" w:eastAsia="ru-RU"/>
        </w:rPr>
      </w:pPr>
      <w:r w:rsidRPr="00CC5657">
        <w:rPr>
          <w:rFonts w:ascii="Times New Roman" w:eastAsia="Times New Roman" w:hAnsi="Times New Roman" w:cs="Times New Roman"/>
          <w:color w:val="000000"/>
          <w:sz w:val="28"/>
          <w:szCs w:val="28"/>
          <w:lang w:val="kk-KZ" w:eastAsia="ru-RU"/>
        </w:rPr>
        <w:t> </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295400" cy="819150"/>
            <wp:effectExtent l="19050" t="0" r="0" b="0"/>
            <wp:docPr id="2" name="Рисунок 60" descr="https://expo2017astana.com/images/news/solarp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expo2017astana.com/images/news/solarpower.png"/>
                    <pic:cNvPicPr>
                      <a:picLocks noChangeAspect="1" noChangeArrowheads="1"/>
                    </pic:cNvPicPr>
                  </pic:nvPicPr>
                  <pic:blipFill>
                    <a:blip r:embed="rId6" cstate="print"/>
                    <a:srcRect/>
                    <a:stretch>
                      <a:fillRect/>
                    </a:stretch>
                  </pic:blipFill>
                  <pic:spPr bwMode="auto">
                    <a:xfrm>
                      <a:off x="0" y="0"/>
                      <a:ext cx="1295400" cy="819150"/>
                    </a:xfrm>
                    <a:prstGeom prst="rect">
                      <a:avLst/>
                    </a:prstGeom>
                    <a:noFill/>
                    <a:ln w="9525">
                      <a:noFill/>
                      <a:miter lim="800000"/>
                      <a:headEnd/>
                      <a:tailEnd/>
                    </a:ln>
                  </pic:spPr>
                </pic:pic>
              </a:graphicData>
            </a:graphic>
          </wp:inline>
        </w:drawing>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CC5657" w:rsidRDefault="00CC5657" w:rsidP="00CC5657">
      <w:pPr>
        <w:shd w:val="clear" w:color="auto" w:fill="FFFFFF"/>
        <w:spacing w:after="0" w:line="35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Болашақ</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энергиясы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жобасының</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тақырыбы</w:t>
      </w:r>
      <w:proofErr w:type="spellEnd"/>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тұрақты</w:t>
      </w:r>
      <w:proofErr w:type="spellEnd"/>
      <w:r>
        <w:rPr>
          <w:rFonts w:ascii="Times New Roman" w:eastAsia="Times New Roman" w:hAnsi="Times New Roman" w:cs="Times New Roman"/>
          <w:color w:val="000000"/>
          <w:sz w:val="28"/>
          <w:szCs w:val="28"/>
          <w:lang w:eastAsia="ru-RU"/>
        </w:rPr>
        <w:t xml:space="preserve"> даму </w:t>
      </w:r>
      <w:proofErr w:type="spellStart"/>
      <w:r>
        <w:rPr>
          <w:rFonts w:ascii="Times New Roman" w:eastAsia="Times New Roman" w:hAnsi="Times New Roman" w:cs="Times New Roman"/>
          <w:color w:val="000000"/>
          <w:sz w:val="28"/>
          <w:szCs w:val="28"/>
          <w:lang w:eastAsia="ru-RU"/>
        </w:rPr>
        <w:t>ұстанымдарына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негізделеді</w:t>
      </w:r>
      <w:proofErr w:type="spellEnd"/>
      <w:r>
        <w:rPr>
          <w:rFonts w:ascii="Times New Roman" w:eastAsia="Times New Roman" w:hAnsi="Times New Roman" w:cs="Times New Roman"/>
          <w:color w:val="000000"/>
          <w:sz w:val="28"/>
          <w:szCs w:val="28"/>
          <w:lang w:eastAsia="ru-RU"/>
        </w:rPr>
        <w:t xml:space="preserve">, ал </w:t>
      </w:r>
      <w:proofErr w:type="spellStart"/>
      <w:r>
        <w:rPr>
          <w:rFonts w:ascii="Times New Roman" w:eastAsia="Times New Roman" w:hAnsi="Times New Roman" w:cs="Times New Roman"/>
          <w:color w:val="000000"/>
          <w:sz w:val="28"/>
          <w:szCs w:val="28"/>
          <w:lang w:eastAsia="ru-RU"/>
        </w:rPr>
        <w:t>оның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астында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экономикалық</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әлеуметтік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мұқтаждықтарды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сондай-ақ</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мәдени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әралуандылықпен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адам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денсаулығына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пайдалы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ортаны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қамтамасыз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етумен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байланысты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сұраныстарды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қанағаттандыруға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бағытталған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ү</w:t>
      </w:r>
      <w:proofErr w:type="gramStart"/>
      <w:r>
        <w:rPr>
          <w:rFonts w:ascii="Times New Roman" w:eastAsia="Times New Roman" w:hAnsi="Times New Roman" w:cs="Times New Roman"/>
          <w:color w:val="000000"/>
          <w:sz w:val="28"/>
          <w:szCs w:val="28"/>
          <w:lang w:eastAsia="ru-RU"/>
        </w:rPr>
        <w:t>дер</w:t>
      </w:r>
      <w:proofErr w:type="gramEnd"/>
      <w:r>
        <w:rPr>
          <w:rFonts w:ascii="Times New Roman" w:eastAsia="Times New Roman" w:hAnsi="Times New Roman" w:cs="Times New Roman"/>
          <w:color w:val="000000"/>
          <w:sz w:val="28"/>
          <w:szCs w:val="28"/>
          <w:lang w:eastAsia="ru-RU"/>
        </w:rPr>
        <w:t>істер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ұғынылады</w:t>
      </w:r>
      <w:proofErr w:type="spellEnd"/>
      <w:r>
        <w:rPr>
          <w:rFonts w:ascii="Times New Roman" w:eastAsia="Times New Roman" w:hAnsi="Times New Roman" w:cs="Times New Roman"/>
          <w:color w:val="000000"/>
          <w:sz w:val="28"/>
          <w:szCs w:val="28"/>
          <w:lang w:eastAsia="ru-RU"/>
        </w:rPr>
        <w:t>.</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276350" cy="1133475"/>
            <wp:effectExtent l="0" t="0" r="0" b="0"/>
            <wp:docPr id="3" name="Рисунок 61" descr="https://expo2017astana.com/images/news/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expo2017astana.com/images/news/tree.png"/>
                    <pic:cNvPicPr>
                      <a:picLocks noChangeAspect="1" noChangeArrowheads="1"/>
                    </pic:cNvPicPr>
                  </pic:nvPicPr>
                  <pic:blipFill>
                    <a:blip r:embed="rId7" cstate="print"/>
                    <a:srcRect/>
                    <a:stretch>
                      <a:fillRect/>
                    </a:stretch>
                  </pic:blipFill>
                  <pic:spPr bwMode="auto">
                    <a:xfrm>
                      <a:off x="0" y="0"/>
                      <a:ext cx="1276350" cy="1133475"/>
                    </a:xfrm>
                    <a:prstGeom prst="rect">
                      <a:avLst/>
                    </a:prstGeom>
                    <a:noFill/>
                    <a:ln w="9525">
                      <a:noFill/>
                      <a:miter lim="800000"/>
                      <a:headEnd/>
                      <a:tailEnd/>
                    </a:ln>
                  </pic:spPr>
                </pic:pic>
              </a:graphicData>
            </a:graphic>
          </wp:inline>
        </w:drawing>
      </w:r>
    </w:p>
    <w:p w:rsidR="00CC5657" w:rsidRDefault="00CC5657" w:rsidP="00CC5657">
      <w:pPr>
        <w:shd w:val="clear" w:color="auto" w:fill="FFFFFF"/>
        <w:spacing w:after="0" w:line="35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Болашақ</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энергиясы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жобасы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алдына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тұрақты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мақсаттар</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қояды</w:t>
      </w:r>
      <w:proofErr w:type="spellEnd"/>
      <w:r>
        <w:rPr>
          <w:rFonts w:ascii="Times New Roman" w:eastAsia="Times New Roman" w:hAnsi="Times New Roman" w:cs="Times New Roman"/>
          <w:b/>
          <w:bCs/>
          <w:color w:val="000000"/>
          <w:sz w:val="28"/>
          <w:szCs w:val="28"/>
          <w:lang w:eastAsia="ru-RU"/>
        </w:rPr>
        <w:t xml:space="preserve"> -</w:t>
      </w:r>
    </w:p>
    <w:p w:rsidR="00CC5657" w:rsidRDefault="00CC5657" w:rsidP="00CC5657">
      <w:pPr>
        <w:shd w:val="clear" w:color="auto" w:fill="FFFFFF"/>
        <w:spacing w:after="0" w:line="353" w:lineRule="atLeast"/>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қуат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көздерінің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дамуына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бағытталған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стратегияларды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бағдарламалар</w:t>
      </w:r>
      <w:proofErr w:type="spellEnd"/>
      <w:r>
        <w:rPr>
          <w:rFonts w:ascii="Times New Roman" w:eastAsia="Times New Roman" w:hAnsi="Times New Roman" w:cs="Times New Roman"/>
          <w:color w:val="000000"/>
          <w:sz w:val="28"/>
          <w:szCs w:val="28"/>
          <w:lang w:eastAsia="ru-RU"/>
        </w:rPr>
        <w:t xml:space="preserve"> мен </w:t>
      </w:r>
      <w:proofErr w:type="spellStart"/>
      <w:r>
        <w:rPr>
          <w:rFonts w:ascii="Times New Roman" w:eastAsia="Times New Roman" w:hAnsi="Times New Roman" w:cs="Times New Roman"/>
          <w:color w:val="000000"/>
          <w:sz w:val="28"/>
          <w:szCs w:val="28"/>
          <w:lang w:eastAsia="ru-RU"/>
        </w:rPr>
        <w:t>технологияларды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зерттеу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қуатпен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жабдықтау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сенімділігі</w:t>
      </w:r>
      <w:proofErr w:type="spellEnd"/>
      <w:r>
        <w:rPr>
          <w:rFonts w:ascii="Times New Roman" w:eastAsia="Times New Roman" w:hAnsi="Times New Roman" w:cs="Times New Roman"/>
          <w:color w:val="000000"/>
          <w:sz w:val="28"/>
          <w:szCs w:val="28"/>
          <w:lang w:eastAsia="ru-RU"/>
        </w:rPr>
        <w:t xml:space="preserve"> мен </w:t>
      </w:r>
      <w:proofErr w:type="spellStart"/>
      <w:r>
        <w:rPr>
          <w:rFonts w:ascii="Times New Roman" w:eastAsia="Times New Roman" w:hAnsi="Times New Roman" w:cs="Times New Roman"/>
          <w:color w:val="000000"/>
          <w:sz w:val="28"/>
          <w:szCs w:val="28"/>
          <w:lang w:eastAsia="ru-RU"/>
        </w:rPr>
        <w:t>тиімділігін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арттыру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қалпына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келті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ілетін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қуат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көздерін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қолдануды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ынталандыру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қонақтарға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қуат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көзін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үнемдеу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өндірісінің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жоспарын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дайындау</w:t>
      </w:r>
      <w:proofErr w:type="spellEnd"/>
      <w:r>
        <w:rPr>
          <w:rFonts w:ascii="Times New Roman" w:eastAsia="Times New Roman" w:hAnsi="Times New Roman" w:cs="Times New Roman"/>
          <w:color w:val="000000"/>
          <w:sz w:val="28"/>
          <w:szCs w:val="28"/>
          <w:lang w:eastAsia="ru-RU"/>
        </w:rPr>
        <w:t xml:space="preserve"> мен </w:t>
      </w:r>
      <w:proofErr w:type="spellStart"/>
      <w:r>
        <w:rPr>
          <w:rFonts w:ascii="Times New Roman" w:eastAsia="Times New Roman" w:hAnsi="Times New Roman" w:cs="Times New Roman"/>
          <w:color w:val="000000"/>
          <w:sz w:val="28"/>
          <w:szCs w:val="28"/>
          <w:lang w:eastAsia="ru-RU"/>
        </w:rPr>
        <w:t>іске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асыруға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энергетикалық</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қорларды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тиімді</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пайдалану</w:t>
      </w:r>
      <w:proofErr w:type="gramEnd"/>
      <w:r>
        <w:rPr>
          <w:rFonts w:ascii="Times New Roman" w:eastAsia="Times New Roman" w:hAnsi="Times New Roman" w:cs="Times New Roman"/>
          <w:color w:val="000000"/>
          <w:sz w:val="28"/>
          <w:szCs w:val="28"/>
          <w:lang w:eastAsia="ru-RU"/>
        </w:rPr>
        <w:t>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белсенді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қатысу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қажеттілігін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көрсету</w:t>
      </w:r>
      <w:proofErr w:type="spellEnd"/>
      <w:r>
        <w:rPr>
          <w:rFonts w:ascii="Times New Roman" w:eastAsia="Times New Roman" w:hAnsi="Times New Roman" w:cs="Times New Roman"/>
          <w:color w:val="000000"/>
          <w:sz w:val="28"/>
          <w:szCs w:val="28"/>
          <w:lang w:eastAsia="ru-RU"/>
        </w:rPr>
        <w:t>.</w:t>
      </w: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val="kk-KZ"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val="kk-KZ"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val="kk-KZ" w:eastAsia="ru-RU"/>
        </w:rPr>
      </w:pPr>
    </w:p>
    <w:p w:rsidR="00CC5657" w:rsidRDefault="00CC5657" w:rsidP="00CC5657">
      <w:pPr>
        <w:pStyle w:val="a6"/>
        <w:shd w:val="clear" w:color="auto" w:fill="FFFFFF"/>
        <w:spacing w:before="0" w:beforeAutospacing="0" w:after="360" w:afterAutospacing="0" w:line="285" w:lineRule="atLeast"/>
        <w:jc w:val="center"/>
        <w:textAlignment w:val="baseline"/>
        <w:rPr>
          <w:b/>
          <w:color w:val="000000"/>
          <w:spacing w:val="2"/>
          <w:sz w:val="28"/>
          <w:szCs w:val="28"/>
          <w:lang w:val="kk-KZ"/>
        </w:rPr>
      </w:pPr>
      <w:r>
        <w:rPr>
          <w:b/>
          <w:color w:val="000000"/>
          <w:spacing w:val="2"/>
          <w:sz w:val="28"/>
          <w:szCs w:val="28"/>
          <w:lang w:val="kk-KZ"/>
        </w:rPr>
        <w:t>ҚАЗАҚСТАН РЕСПУБЛИКАСЫНЫҢ ЗАҢЫ</w:t>
      </w:r>
    </w:p>
    <w:p w:rsidR="00CC5657" w:rsidRDefault="00CC5657" w:rsidP="00CC5657">
      <w:pPr>
        <w:pStyle w:val="3"/>
        <w:shd w:val="clear" w:color="auto" w:fill="FFFFFF"/>
        <w:spacing w:before="225" w:after="135" w:line="240" w:lineRule="auto"/>
        <w:jc w:val="center"/>
        <w:textAlignment w:val="baseline"/>
        <w:rPr>
          <w:rFonts w:ascii="Times New Roman" w:hAnsi="Times New Roman" w:cs="Times New Roman"/>
          <w:bCs w:val="0"/>
          <w:color w:val="1E1E1E"/>
          <w:sz w:val="28"/>
          <w:szCs w:val="28"/>
          <w:lang w:val="kk-KZ"/>
        </w:rPr>
      </w:pPr>
      <w:r>
        <w:rPr>
          <w:rFonts w:ascii="Times New Roman" w:hAnsi="Times New Roman" w:cs="Times New Roman"/>
          <w:bCs w:val="0"/>
          <w:color w:val="1E1E1E"/>
          <w:sz w:val="28"/>
          <w:szCs w:val="28"/>
          <w:lang w:val="kk-KZ"/>
        </w:rPr>
        <w:t>Қазақстан Республикасының кейбір заңнамалық актілеріне Астанада</w:t>
      </w:r>
      <w:r>
        <w:rPr>
          <w:rFonts w:ascii="Times New Roman" w:hAnsi="Times New Roman" w:cs="Times New Roman"/>
          <w:bCs w:val="0"/>
          <w:color w:val="1E1E1E"/>
          <w:sz w:val="28"/>
          <w:szCs w:val="28"/>
          <w:lang w:val="kk-KZ"/>
        </w:rPr>
        <w:br/>
        <w:t>ЭКСПО-2017 халықаралық мамандандырылған көрмесін ұйымдастыру</w:t>
      </w:r>
      <w:r>
        <w:rPr>
          <w:rFonts w:ascii="Times New Roman" w:hAnsi="Times New Roman" w:cs="Times New Roman"/>
          <w:bCs w:val="0"/>
          <w:color w:val="1E1E1E"/>
          <w:sz w:val="28"/>
          <w:szCs w:val="28"/>
          <w:lang w:val="kk-KZ"/>
        </w:rPr>
        <w:br/>
        <w:t>және өткізу мәселелері бойынша өзгерістер мен толықтырулар</w:t>
      </w:r>
      <w:r>
        <w:rPr>
          <w:rFonts w:ascii="Times New Roman" w:hAnsi="Times New Roman" w:cs="Times New Roman"/>
          <w:bCs w:val="0"/>
          <w:color w:val="1E1E1E"/>
          <w:sz w:val="28"/>
          <w:szCs w:val="28"/>
          <w:lang w:val="kk-KZ"/>
        </w:rPr>
        <w:br/>
        <w:t>енгізу туралы</w:t>
      </w:r>
    </w:p>
    <w:p w:rsidR="00CC5657" w:rsidRDefault="00CC5657" w:rsidP="00CC5657">
      <w:pPr>
        <w:rPr>
          <w:lang w:val="kk-KZ"/>
        </w:rPr>
      </w:pPr>
    </w:p>
    <w:p w:rsidR="00CC5657" w:rsidRDefault="00CC5657" w:rsidP="00CC5657">
      <w:pPr>
        <w:pStyle w:val="a6"/>
        <w:shd w:val="clear" w:color="auto" w:fill="FFFFFF"/>
        <w:spacing w:before="0" w:beforeAutospacing="0" w:after="0" w:afterAutospacing="0" w:line="285" w:lineRule="atLeast"/>
        <w:textAlignment w:val="baseline"/>
        <w:rPr>
          <w:color w:val="000000"/>
          <w:spacing w:val="2"/>
          <w:sz w:val="28"/>
          <w:szCs w:val="28"/>
          <w:lang w:val="kk-KZ"/>
        </w:rPr>
      </w:pPr>
      <w:r>
        <w:rPr>
          <w:color w:val="000000"/>
          <w:spacing w:val="2"/>
          <w:sz w:val="28"/>
          <w:szCs w:val="28"/>
          <w:lang w:val="kk-KZ"/>
        </w:rPr>
        <w:t xml:space="preserve">     </w:t>
      </w:r>
      <w:r>
        <w:rPr>
          <w:b/>
          <w:bCs/>
          <w:color w:val="000000"/>
          <w:spacing w:val="2"/>
          <w:sz w:val="28"/>
          <w:szCs w:val="28"/>
          <w:bdr w:val="none" w:sz="0" w:space="0" w:color="auto" w:frame="1"/>
          <w:lang w:val="kk-KZ"/>
        </w:rPr>
        <w:t>1-бап</w:t>
      </w:r>
      <w:r>
        <w:rPr>
          <w:color w:val="000000"/>
          <w:spacing w:val="2"/>
          <w:sz w:val="28"/>
          <w:szCs w:val="28"/>
          <w:lang w:val="kk-KZ"/>
        </w:rPr>
        <w:t>. Қазақстан Республикасының мына заңнамалық актілеріне өзгерістер мен толықтырулар енгізілсін:</w:t>
      </w:r>
      <w:r>
        <w:rPr>
          <w:color w:val="000000"/>
          <w:spacing w:val="2"/>
          <w:sz w:val="28"/>
          <w:szCs w:val="28"/>
          <w:lang w:val="kk-KZ"/>
        </w:rPr>
        <w:br/>
        <w:t>      1. 2008 жылғы 4 желтоқсандағы Қазақстан Республикасының </w:t>
      </w:r>
      <w:r>
        <w:fldChar w:fldCharType="begin"/>
      </w:r>
      <w:r w:rsidRPr="00CC5657">
        <w:rPr>
          <w:lang w:val="kk-KZ"/>
        </w:rPr>
        <w:instrText xml:space="preserve"> HYPERLINK "http://adilet.zan.kz/kaz/docs/K080000095_" \l "z0" </w:instrText>
      </w:r>
      <w:r>
        <w:fldChar w:fldCharType="separate"/>
      </w:r>
      <w:r>
        <w:rPr>
          <w:rStyle w:val="a5"/>
          <w:color w:val="9A1616"/>
          <w:spacing w:val="2"/>
          <w:sz w:val="28"/>
          <w:szCs w:val="28"/>
          <w:lang w:val="kk-KZ"/>
        </w:rPr>
        <w:t>Бюджет кодексіне</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54-құжат; № 10-11, 56-құжат; № 13, 63-құжат; № 14, 72-құжат; № 15, 81, 82-құжаттар; № 16, 83-құжат):</w:t>
      </w:r>
      <w:r>
        <w:rPr>
          <w:color w:val="000000"/>
          <w:spacing w:val="2"/>
          <w:sz w:val="28"/>
          <w:szCs w:val="28"/>
          <w:lang w:val="kk-KZ"/>
        </w:rPr>
        <w:br/>
        <w:t>      39-1-бапта:</w:t>
      </w:r>
      <w:r>
        <w:rPr>
          <w:color w:val="000000"/>
          <w:spacing w:val="2"/>
          <w:sz w:val="28"/>
          <w:szCs w:val="28"/>
          <w:lang w:val="kk-KZ"/>
        </w:rPr>
        <w:br/>
        <w:t>      1) 1-тармақ мынадай редакцияда жазылсын:</w:t>
      </w:r>
      <w:r>
        <w:rPr>
          <w:color w:val="000000"/>
          <w:spacing w:val="2"/>
          <w:sz w:val="28"/>
          <w:szCs w:val="28"/>
          <w:lang w:val="kk-KZ"/>
        </w:rPr>
        <w:br/>
        <w:t>      «1. Дербес білім беру ұйымдарының қызметіне және (немесе) қордың ұйымдық-құқықтық нысанында құрылатын коммерциялық емес ұйымға дербес білім беру ұйымдары мен олардың ұйымдарының,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бюджеттен төленетін өтеусіз және қайтарымсыз төлемдер нысаналы салым болып табылады.»;</w:t>
      </w:r>
      <w:r>
        <w:rPr>
          <w:color w:val="000000"/>
          <w:spacing w:val="2"/>
          <w:sz w:val="28"/>
          <w:szCs w:val="28"/>
          <w:lang w:val="kk-KZ"/>
        </w:rPr>
        <w:br/>
        <w:t>      2) 4-тармақ мынадай редакцияда жазылсын:</w:t>
      </w:r>
      <w:r>
        <w:rPr>
          <w:color w:val="000000"/>
          <w:spacing w:val="2"/>
          <w:sz w:val="28"/>
          <w:szCs w:val="28"/>
          <w:lang w:val="kk-KZ"/>
        </w:rPr>
        <w:br/>
        <w:t>      «4. Дербес білім беру ұйымдарының,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қызметіне нысаналы салым нәтижелілігінің көрсеткіштері бюджеттік бағдарламалардың тиісті әкімшілерінің стратегиялық жоспарларында немесе бюджеттік бағдарламаларында айқындалады.</w:t>
      </w:r>
      <w:r>
        <w:rPr>
          <w:color w:val="000000"/>
          <w:spacing w:val="2"/>
          <w:sz w:val="28"/>
          <w:szCs w:val="28"/>
          <w:lang w:val="kk-KZ"/>
        </w:rPr>
        <w:br/>
        <w:t xml:space="preserve">      Дербес білім беру ұйымдары,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 бюджеттік бағдарламалардың тиісті әкімшілерінің стратегиялық жоспарларында </w:t>
      </w:r>
      <w:r>
        <w:rPr>
          <w:color w:val="000000"/>
          <w:spacing w:val="2"/>
          <w:sz w:val="28"/>
          <w:szCs w:val="28"/>
          <w:lang w:val="kk-KZ"/>
        </w:rPr>
        <w:lastRenderedPageBreak/>
        <w:t>немесе бюджеттік бағдарламаларында айқындалған, өздерінің қызметіне нысаналы салым нәтижелілігінің көрсеткіштеріне қол жеткізу үшін жауапты болады.».</w:t>
      </w:r>
      <w:r>
        <w:rPr>
          <w:color w:val="000000"/>
          <w:spacing w:val="2"/>
          <w:sz w:val="28"/>
          <w:szCs w:val="28"/>
          <w:lang w:val="kk-KZ"/>
        </w:rPr>
        <w:br/>
        <w:t>      2. «Салық және бюджетке төленетін басқа да міндетті төлемдер туралы» 2008 жылғы 10 желтоқсандағы Қазақстан Республикасының </w:t>
      </w:r>
      <w:r>
        <w:fldChar w:fldCharType="begin"/>
      </w:r>
      <w:r w:rsidRPr="00CC5657">
        <w:rPr>
          <w:lang w:val="kk-KZ"/>
        </w:rPr>
        <w:instrText xml:space="preserve"> HYPERLINK "http://adilet.zan.kz/kaz/docs/K080000099_" \l "z0" </w:instrText>
      </w:r>
      <w:r>
        <w:fldChar w:fldCharType="separate"/>
      </w:r>
      <w:r>
        <w:rPr>
          <w:rStyle w:val="a5"/>
          <w:color w:val="9A1616"/>
          <w:spacing w:val="2"/>
          <w:sz w:val="28"/>
          <w:szCs w:val="28"/>
          <w:lang w:val="kk-KZ"/>
        </w:rPr>
        <w:t>Кодексіне</w:t>
      </w:r>
      <w:r>
        <w:fldChar w:fldCharType="end"/>
      </w:r>
      <w:r>
        <w:rPr>
          <w:rStyle w:val="apple-converted-space"/>
          <w:color w:val="000000"/>
          <w:spacing w:val="2"/>
          <w:sz w:val="28"/>
          <w:szCs w:val="28"/>
          <w:lang w:val="kk-KZ"/>
        </w:rPr>
        <w:t> </w:t>
      </w:r>
      <w:r>
        <w:rPr>
          <w:color w:val="000000"/>
          <w:spacing w:val="2"/>
          <w:sz w:val="28"/>
          <w:szCs w:val="28"/>
          <w:lang w:val="kk-KZ"/>
        </w:rPr>
        <w:t>(Салық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9, 51-құжат; № 10-11, 56-құжат; № 14, 72-құжат; № 15, 81-құжат; № 16, 83-құжат):</w:t>
      </w:r>
      <w:r>
        <w:rPr>
          <w:color w:val="000000"/>
          <w:spacing w:val="2"/>
          <w:sz w:val="28"/>
          <w:szCs w:val="28"/>
          <w:lang w:val="kk-KZ"/>
        </w:rPr>
        <w:br/>
        <w:t>      1) мазмұны мынадай мазмұндағы 135-3-баптың тақырыбымен толықтырылсын:</w:t>
      </w:r>
      <w:r>
        <w:rPr>
          <w:color w:val="000000"/>
          <w:spacing w:val="2"/>
          <w:sz w:val="28"/>
          <w:szCs w:val="28"/>
          <w:lang w:val="kk-KZ"/>
        </w:rPr>
        <w:br/>
        <w:t>      «135-3-бап.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w:t>
      </w:r>
      <w:r>
        <w:rPr>
          <w:color w:val="000000"/>
          <w:spacing w:val="2"/>
          <w:sz w:val="28"/>
          <w:szCs w:val="28"/>
          <w:lang w:val="kk-KZ"/>
        </w:rPr>
        <w:br/>
        <w:t>      2) 58-бап мынадай мазмұндағы 5-2-тармақпен толықтырылсын:</w:t>
      </w:r>
      <w:r>
        <w:rPr>
          <w:color w:val="000000"/>
          <w:spacing w:val="2"/>
          <w:sz w:val="28"/>
          <w:szCs w:val="28"/>
          <w:lang w:val="kk-KZ"/>
        </w:rPr>
        <w:br/>
        <w:t>      «5-2. Қазақстан Республикасының аумағында халықаралық мамандандырылған көрмені ұйымдастыру және өткізу жөніндегі қызметті жүзеге асыратын ұйым Салық кодексінің 135-3-бабының 1-тармағында көрсетілген тиісті қызмет және өзге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алуды жүргізуге міндетті.»;</w:t>
      </w:r>
      <w:r>
        <w:rPr>
          <w:color w:val="000000"/>
          <w:spacing w:val="2"/>
          <w:sz w:val="28"/>
          <w:szCs w:val="28"/>
          <w:lang w:val="kk-KZ"/>
        </w:rPr>
        <w:br/>
        <w:t>      3) 12-тарау мынадай мазмұндағы 135-3-баппен толықтырылсын:</w:t>
      </w:r>
      <w:r>
        <w:rPr>
          <w:color w:val="000000"/>
          <w:spacing w:val="2"/>
          <w:sz w:val="28"/>
          <w:szCs w:val="28"/>
          <w:lang w:val="kk-KZ"/>
        </w:rPr>
        <w:br/>
        <w:t>      «135-3-бап.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w:t>
      </w:r>
      <w:r>
        <w:rPr>
          <w:color w:val="000000"/>
          <w:spacing w:val="2"/>
          <w:sz w:val="28"/>
          <w:szCs w:val="28"/>
          <w:lang w:val="kk-KZ"/>
        </w:rPr>
        <w:br/>
        <w:t>      1. Осы баптың мақсаттары үшін:</w:t>
      </w:r>
      <w:r>
        <w:rPr>
          <w:color w:val="000000"/>
          <w:spacing w:val="2"/>
          <w:sz w:val="28"/>
          <w:szCs w:val="28"/>
          <w:lang w:val="kk-KZ"/>
        </w:rPr>
        <w:br/>
        <w:t>      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w:t>
      </w:r>
      <w:r>
        <w:rPr>
          <w:color w:val="000000"/>
          <w:spacing w:val="2"/>
          <w:sz w:val="28"/>
          <w:szCs w:val="28"/>
          <w:lang w:val="kk-KZ"/>
        </w:rPr>
        <w:br/>
      </w:r>
      <w:r>
        <w:rPr>
          <w:color w:val="000000"/>
          <w:spacing w:val="2"/>
          <w:sz w:val="28"/>
          <w:szCs w:val="28"/>
          <w:lang w:val="kk-KZ"/>
        </w:rPr>
        <w:lastRenderedPageBreak/>
        <w:t>      2) Қазақстан Республикасының аумағында өткізілетін халықаралық мамандандырылған көрме объектілерін жобалау және (немесе) салу жөніндегі қызметті жүзеге асыратын және Қазақстан Республикасының Үкіметі бекіткен осындай ұйымдардың тізбесіне енгізілген заңды тұлға Қазақстан Республикасының аумағында халықаралық мамандандырылған көрмені ұйымдастыру және өткізу жөніндегі қызметті жүзеге асыратын ұйым болып танылады.</w:t>
      </w:r>
      <w:r>
        <w:rPr>
          <w:color w:val="000000"/>
          <w:spacing w:val="2"/>
          <w:sz w:val="28"/>
          <w:szCs w:val="28"/>
          <w:lang w:val="kk-KZ"/>
        </w:rPr>
        <w:br/>
        <w:t>      2.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көзделген тиісті қызметті жүзеге асырудан түсетін табыстар бойынша осы Кодекстің 139-бабына сәйкес есептелген корпоративтік табыс салығын 100 пайызға азайтады.</w:t>
      </w:r>
      <w:r>
        <w:rPr>
          <w:color w:val="000000"/>
          <w:spacing w:val="2"/>
          <w:sz w:val="28"/>
          <w:szCs w:val="28"/>
          <w:lang w:val="kk-KZ"/>
        </w:rPr>
        <w:br/>
        <w:t>      Қазақстан Республикасы Үкіметінің шешімі бойынша құрылған ұйым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деректемесінде көрсетілген Қазақстан Республикасының аумағында халықаралық мамандандырылған көрмені өткізу аяқталатын күн тура келетін салық кезеңдерінен кейінгі салық кезеңдеріне осы тармақтың ережелері қолданылмайды.</w:t>
      </w:r>
      <w:r>
        <w:rPr>
          <w:color w:val="000000"/>
          <w:spacing w:val="2"/>
          <w:sz w:val="28"/>
          <w:szCs w:val="28"/>
          <w:lang w:val="kk-KZ"/>
        </w:rPr>
        <w:br/>
        <w:t>      3. Қазақстан Республикасының аумағында халықаралық мамандандырылған көрмені ұйымдастыру және өткізу жөніндегі қызметті жүзеге асыратын ұйымның осы баптың 1-тармағында көрсетілмеген қызметті жүзеге асырудан түсетін табыстарына жалпыға бірдей белгіленген тәртіппен корпоративтік табыс салығы салынуға тиіс.</w:t>
      </w:r>
      <w:r>
        <w:rPr>
          <w:color w:val="000000"/>
          <w:spacing w:val="2"/>
          <w:sz w:val="28"/>
          <w:szCs w:val="28"/>
          <w:lang w:val="kk-KZ"/>
        </w:rPr>
        <w:br/>
        <w:t>      4.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көрсетілген тиісті қызмет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алуды жүргізеді. Бөлек есепке алу есепті салық кезеңінде алынған (алынуға жататын) табыстардың жалпы сомасында осы баптың 1-тармағында көрсетілген тиісті қызметті немесе өзге де қызметті жүзеге асырудан алынған (алынуға жататын) табыстардың үлес салмағының жалпы шығыстарын есептеу үшін де қолданылады.</w:t>
      </w:r>
      <w:r>
        <w:rPr>
          <w:color w:val="000000"/>
          <w:spacing w:val="2"/>
          <w:sz w:val="28"/>
          <w:szCs w:val="28"/>
          <w:lang w:val="kk-KZ"/>
        </w:rPr>
        <w:br/>
        <w:t>      5. Осы баптың ережелері осы Кодекстің 5-бөліміне сәйкес салық салынатын арнайы экономикалық аймақтардың аумақтарында қызметті жүзеге асыратын ұйымдарға қолданылмайды.»;</w:t>
      </w:r>
      <w:r>
        <w:rPr>
          <w:color w:val="000000"/>
          <w:spacing w:val="2"/>
          <w:sz w:val="28"/>
          <w:szCs w:val="28"/>
          <w:lang w:val="kk-KZ"/>
        </w:rPr>
        <w:br/>
        <w:t>      4) 150-баптың 3-тармағының 5) тармақшасындағы «жүзеге асыратын ұйымдар жатпайды.» деген сөздер «жүзеге асыратын ұйымдар;» деген сөздермен ауыстырылып, мынадай мазмұндағы 6) тармақшамен толықтырылсын:</w:t>
      </w:r>
      <w:r>
        <w:rPr>
          <w:color w:val="000000"/>
          <w:spacing w:val="2"/>
          <w:sz w:val="28"/>
          <w:szCs w:val="28"/>
          <w:lang w:val="kk-KZ"/>
        </w:rPr>
        <w:br/>
        <w:t>      «6) Қазақстан Республикасының аумағында халықаралық мамандандырылған көрмені ұйымдастыру және өткізу жөніндегі қызметті жүзеге асыратын ұйымдар жатпайды.»;</w:t>
      </w:r>
      <w:r>
        <w:rPr>
          <w:color w:val="000000"/>
          <w:spacing w:val="2"/>
          <w:sz w:val="28"/>
          <w:szCs w:val="28"/>
          <w:lang w:val="kk-KZ"/>
        </w:rPr>
        <w:br/>
      </w:r>
      <w:r>
        <w:rPr>
          <w:color w:val="000000"/>
          <w:spacing w:val="2"/>
          <w:sz w:val="28"/>
          <w:szCs w:val="28"/>
          <w:lang w:val="kk-KZ"/>
        </w:rPr>
        <w:lastRenderedPageBreak/>
        <w:t>      5) 387-бап мынадай мазмұндағы 3-3-тармақпен толықтырылсын:</w:t>
      </w:r>
      <w:r>
        <w:rPr>
          <w:color w:val="000000"/>
          <w:spacing w:val="2"/>
          <w:sz w:val="28"/>
          <w:szCs w:val="28"/>
          <w:lang w:val="kk-KZ"/>
        </w:rPr>
        <w:br/>
        <w:t>      «3-3. Осы Кодекстің 135-3-бабының 1-тармағы 1) тармақшасының талаптарына жауап беретін заңды тұлға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қолданады.</w:t>
      </w:r>
      <w:r>
        <w:rPr>
          <w:color w:val="000000"/>
          <w:spacing w:val="2"/>
          <w:sz w:val="28"/>
          <w:szCs w:val="28"/>
          <w:lang w:val="kk-KZ"/>
        </w:rPr>
        <w:br/>
        <w:t>      Осы тармақтың бірінші бөлігінің ережелері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жағдайларда қолданылмайды.</w:t>
      </w:r>
      <w:r>
        <w:rPr>
          <w:color w:val="000000"/>
          <w:spacing w:val="2"/>
          <w:sz w:val="28"/>
          <w:szCs w:val="28"/>
          <w:lang w:val="kk-KZ"/>
        </w:rPr>
        <w:b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rPr>
          <w:color w:val="000000"/>
          <w:spacing w:val="2"/>
          <w:sz w:val="28"/>
          <w:szCs w:val="28"/>
          <w:lang w:val="kk-KZ"/>
        </w:rPr>
        <w:br/>
        <w:t>      6) 398-бап мынадай мазмұндағы 8-тармақпен толықтырылсын:</w:t>
      </w:r>
      <w:r>
        <w:rPr>
          <w:color w:val="000000"/>
          <w:spacing w:val="2"/>
          <w:sz w:val="28"/>
          <w:szCs w:val="28"/>
          <w:lang w:val="kk-KZ"/>
        </w:rPr>
        <w:br/>
        <w:t>      «8. Осы Кодекстің 135-3-бабының 1-тармағы 1) тармақшасының талаптарына жауап беретін 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бойынша есептейді.</w:t>
      </w:r>
      <w:r>
        <w:rPr>
          <w:color w:val="000000"/>
          <w:spacing w:val="2"/>
          <w:sz w:val="28"/>
          <w:szCs w:val="28"/>
          <w:lang w:val="kk-KZ"/>
        </w:rPr>
        <w:br/>
        <w:t>      Осы тармақтың бірінші абзацының ережелері салық салу объектілері пайдалануға, сенімгерлікпен басқаруға немесе жалға берілген жағдайларда қолданылмайды.</w:t>
      </w:r>
      <w:r>
        <w:rPr>
          <w:color w:val="000000"/>
          <w:spacing w:val="2"/>
          <w:sz w:val="28"/>
          <w:szCs w:val="28"/>
          <w:lang w:val="kk-KZ"/>
        </w:rPr>
        <w:b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rPr>
          <w:color w:val="000000"/>
          <w:spacing w:val="2"/>
          <w:sz w:val="28"/>
          <w:szCs w:val="28"/>
          <w:lang w:val="kk-KZ"/>
        </w:rPr>
        <w:br/>
        <w:t>      7) 428-баптың 3-тармағының 8) тармақшасындағы «заңды тұлғалардың қолдануға құқығы жоқ.» деген сөздер «заңды тұлғалардың;» деген сөздермен ауыстырылып, мынадай мазмұндағы 9) тармақшамен толықтырылсын:</w:t>
      </w:r>
      <w:r>
        <w:rPr>
          <w:color w:val="000000"/>
          <w:spacing w:val="2"/>
          <w:sz w:val="28"/>
          <w:szCs w:val="28"/>
          <w:lang w:val="kk-KZ"/>
        </w:rPr>
        <w:br/>
        <w:t>      «9) Қазақстан Республикасының аумағында халықаралық мамандандырылған көрмені ұйымдастыру және өткізу жөніндегі қызметті жүзеге асыратын ұйымдардың қолдануға құқығы жоқ.».</w:t>
      </w:r>
      <w:r>
        <w:rPr>
          <w:color w:val="000000"/>
          <w:spacing w:val="2"/>
          <w:sz w:val="28"/>
          <w:szCs w:val="28"/>
          <w:lang w:val="kk-KZ"/>
        </w:rPr>
        <w:br/>
        <w:t>      3. «Халықты жұмыспен қамту туралы» 2001 жылғы 23 қаңтардағы Қазақстан Республикасының </w:t>
      </w:r>
      <w:r>
        <w:fldChar w:fldCharType="begin"/>
      </w:r>
      <w:r w:rsidRPr="00CC5657">
        <w:rPr>
          <w:lang w:val="kk-KZ"/>
        </w:rPr>
        <w:instrText xml:space="preserve"> HYPERLINK "http://adilet.zan.kz/kaz/docs/Z010000149_" \l "z0" </w:instrText>
      </w:r>
      <w:r>
        <w:fldChar w:fldCharType="separate"/>
      </w:r>
      <w:r>
        <w:rPr>
          <w:rStyle w:val="a5"/>
          <w:color w:val="9A1616"/>
          <w:spacing w:val="2"/>
          <w:sz w:val="28"/>
          <w:szCs w:val="28"/>
          <w:lang w:val="kk-KZ"/>
        </w:rPr>
        <w:t>Заңына</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w:t>
      </w:r>
      <w:r>
        <w:rPr>
          <w:color w:val="000000"/>
          <w:spacing w:val="2"/>
          <w:sz w:val="28"/>
          <w:szCs w:val="28"/>
          <w:lang w:val="kk-KZ"/>
        </w:rPr>
        <w:br/>
      </w:r>
      <w:r>
        <w:rPr>
          <w:color w:val="000000"/>
          <w:spacing w:val="2"/>
          <w:sz w:val="28"/>
          <w:szCs w:val="28"/>
          <w:lang w:val="kk-KZ"/>
        </w:rPr>
        <w:lastRenderedPageBreak/>
        <w:t>      11-баптың 1-тармағы екінші бөлігінің алтыншы абзацындағы «жоғары білімді мамандар лауазымдарында жұмыс істейтін шетелдiктер мен азаматтығы жоқ адамдарға қолданылмайды;» деген сөздер «жоғары білімді мамандар лауазымдарында жұмыс істейтін;» деген сөздермен ауыстырылып, мынадай мазмұндағы жетінші және сегізінші абзацтармен толықтырылсын:</w:t>
      </w:r>
      <w:r>
        <w:rPr>
          <w:color w:val="000000"/>
          <w:spacing w:val="2"/>
          <w:sz w:val="28"/>
          <w:szCs w:val="28"/>
          <w:lang w:val="kk-KZ"/>
        </w:rPr>
        <w:br/>
        <w:t>      «Қазақстан Республикасының аумағында өткізілетін халықаралық мамандандырылған көрмені ұйымдастыру және өткізу жөніндегі қызметті жүзеге асыратын ұйымдарда жұмыс істейтін;</w:t>
      </w:r>
      <w:r>
        <w:rPr>
          <w:color w:val="000000"/>
          <w:spacing w:val="2"/>
          <w:sz w:val="28"/>
          <w:szCs w:val="28"/>
          <w:lang w:val="kk-KZ"/>
        </w:rPr>
        <w:br/>
        <w:t>      Қазақстан Республикасының аумағында өткізілетін халықаралық мамандандырылған көрмеге қатысушылар немесе қатысушылардың қызметкерлері болып табылатын шетелдіктер мен азаматтығы жоқ адамдарға қолданылмайды».</w:t>
      </w:r>
      <w:r>
        <w:rPr>
          <w:color w:val="000000"/>
          <w:spacing w:val="2"/>
          <w:sz w:val="28"/>
          <w:szCs w:val="28"/>
          <w:lang w:val="kk-KZ"/>
        </w:rPr>
        <w:br/>
        <w:t>      4. «Қазақстан Республикасындағы сәулет, қала құрылысы және құрылыс қызметі туралы» 2001 жылғы 16 шілдедегі Қазақстан Республикасының </w:t>
      </w:r>
      <w:r>
        <w:fldChar w:fldCharType="begin"/>
      </w:r>
      <w:r w:rsidRPr="00CC5657">
        <w:rPr>
          <w:lang w:val="kk-KZ"/>
        </w:rPr>
        <w:instrText xml:space="preserve"> HYPERLINK "http://adilet.zan.kz/kaz/docs/Z010000242_" \l "z0" </w:instrText>
      </w:r>
      <w:r>
        <w:fldChar w:fldCharType="separate"/>
      </w:r>
      <w:r>
        <w:rPr>
          <w:rStyle w:val="a5"/>
          <w:color w:val="9A1616"/>
          <w:spacing w:val="2"/>
          <w:sz w:val="28"/>
          <w:szCs w:val="28"/>
          <w:lang w:val="kk-KZ"/>
        </w:rPr>
        <w:t>Заңына</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14, 72, 75-құжаттар):</w:t>
      </w:r>
      <w:r>
        <w:rPr>
          <w:color w:val="000000"/>
          <w:spacing w:val="2"/>
          <w:sz w:val="28"/>
          <w:szCs w:val="28"/>
          <w:lang w:val="kk-KZ"/>
        </w:rPr>
        <w:br/>
        <w:t>      1) 60-баптың 1-тармағы мынадай мазмұндағы үшінші бөлікпен толықтырылсын:</w:t>
      </w:r>
      <w:r>
        <w:rPr>
          <w:color w:val="000000"/>
          <w:spacing w:val="2"/>
          <w:sz w:val="28"/>
          <w:szCs w:val="28"/>
          <w:lang w:val="kk-KZ"/>
        </w:rPr>
        <w:br/>
        <w:t>      «Қазақстан Республикасының аумағында өткізілетін халықаралық мамандандырылған көрме объектілері бойынша жобалау алдындағы құжаттаманы және жобалау құжаттамасын бір мезгілде әзірлеуге жол беріледі.»</w:t>
      </w:r>
      <w:r>
        <w:rPr>
          <w:color w:val="000000"/>
          <w:spacing w:val="2"/>
          <w:sz w:val="28"/>
          <w:szCs w:val="28"/>
          <w:lang w:val="kk-KZ"/>
        </w:rPr>
        <w:br/>
        <w:t>      2) 62-баптың 2-тармағында:</w:t>
      </w:r>
      <w:r>
        <w:rPr>
          <w:color w:val="000000"/>
          <w:spacing w:val="2"/>
          <w:sz w:val="28"/>
          <w:szCs w:val="28"/>
          <w:lang w:val="kk-KZ"/>
        </w:rPr>
        <w:br/>
        <w:t>      бірінші бөліктің 3) тармақшасындағы «тапсырмасына сәйкес әзірленеді.» деген сөздер «тапсырмасына сәйкес;» деген сөздермен ауыстырылып, мынадай мазмұндағы 3-1) тармақшамен толықтырылсын:</w:t>
      </w:r>
      <w:r>
        <w:rPr>
          <w:color w:val="000000"/>
          <w:spacing w:val="2"/>
          <w:sz w:val="28"/>
          <w:szCs w:val="28"/>
          <w:lang w:val="kk-KZ"/>
        </w:rPr>
        <w:br/>
        <w:t>      «3-1)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 берген сәулет-жоспарлау тапсырмасына сәйкес Қазақстан Республикасының аумағында өткізілетін халықаралық мамандандырылған көрме объектілері бойынша әзірленеді.»;</w:t>
      </w:r>
      <w:r>
        <w:rPr>
          <w:color w:val="000000"/>
          <w:spacing w:val="2"/>
          <w:sz w:val="28"/>
          <w:szCs w:val="28"/>
          <w:lang w:val="kk-KZ"/>
        </w:rPr>
        <w:br/>
        <w:t>      мынадай мазмұндағы екінші бөлікпен толықтырылсын:</w:t>
      </w:r>
      <w:r>
        <w:rPr>
          <w:color w:val="000000"/>
          <w:spacing w:val="2"/>
          <w:sz w:val="28"/>
          <w:szCs w:val="28"/>
          <w:lang w:val="kk-KZ"/>
        </w:rPr>
        <w:br/>
        <w:t xml:space="preserve">      «Қазақстан Республикасының аумағында өткізілетін халықаралық мамандандырылған көрме объектілері бойынша сәулет жобасын және </w:t>
      </w:r>
      <w:r>
        <w:rPr>
          <w:color w:val="000000"/>
          <w:spacing w:val="2"/>
          <w:sz w:val="28"/>
          <w:szCs w:val="28"/>
          <w:lang w:val="kk-KZ"/>
        </w:rPr>
        <w:lastRenderedPageBreak/>
        <w:t>жобалау алдындағы құжаттаманы бір мезгілде әзірлеуге жол беріледі.»;</w:t>
      </w:r>
      <w:r>
        <w:rPr>
          <w:color w:val="000000"/>
          <w:spacing w:val="2"/>
          <w:sz w:val="28"/>
          <w:szCs w:val="28"/>
          <w:lang w:val="kk-KZ"/>
        </w:rPr>
        <w:br/>
        <w:t>      3) 63-баптың 3-тармағында:</w:t>
      </w:r>
      <w:r>
        <w:rPr>
          <w:color w:val="000000"/>
          <w:spacing w:val="2"/>
          <w:sz w:val="28"/>
          <w:szCs w:val="28"/>
          <w:lang w:val="kk-KZ"/>
        </w:rPr>
        <w:br/>
        <w:t>      бірінші бөліктің 3) тармақшасындағы «тапсырмасына сәйкес әзірленеді.» деген сөздер «тапсырмасына сәйкес;» деген сөздермен ауыстырылып, мынадай мазмұндағы 3-1) тармақшамен толықтырылсын:</w:t>
      </w:r>
      <w:r>
        <w:rPr>
          <w:color w:val="000000"/>
          <w:spacing w:val="2"/>
          <w:sz w:val="28"/>
          <w:szCs w:val="28"/>
          <w:lang w:val="kk-KZ"/>
        </w:rPr>
        <w:br/>
        <w:t>      «3-1)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 берген сәулет-жоспарлау тапсырмасына сәйкес Қазақстан Республикасының аумағында өткізілетін халықаралық мамандандырылған көрме объектілері бойынша әзірленеді.»;</w:t>
      </w:r>
      <w:r>
        <w:rPr>
          <w:color w:val="000000"/>
          <w:spacing w:val="2"/>
          <w:sz w:val="28"/>
          <w:szCs w:val="28"/>
          <w:lang w:val="kk-KZ"/>
        </w:rPr>
        <w:br/>
        <w:t>      мынадай мазмұндағы екінші бөлікпен толықтырылсын:</w:t>
      </w:r>
      <w:r>
        <w:rPr>
          <w:color w:val="000000"/>
          <w:spacing w:val="2"/>
          <w:sz w:val="28"/>
          <w:szCs w:val="28"/>
          <w:lang w:val="kk-KZ"/>
        </w:rPr>
        <w:br/>
        <w:t>      «Қазақстан Республикасының аумағында өткізілетін халықаралық мамандандырылған көрме объектілері бойынша құрылыс жобасын және жобалау алдындағы құжаттаманы бір мезгілде әзірлеуге жол беріледі.»;</w:t>
      </w:r>
      <w:r>
        <w:rPr>
          <w:color w:val="000000"/>
          <w:spacing w:val="2"/>
          <w:sz w:val="28"/>
          <w:szCs w:val="28"/>
          <w:lang w:val="kk-KZ"/>
        </w:rPr>
        <w:br/>
        <w:t>      4) 64-баптың 4-тармағы мынадай мазмұндағы төртінші және бесінші абзацтармен толықтырылсын:</w:t>
      </w:r>
      <w:r>
        <w:rPr>
          <w:color w:val="000000"/>
          <w:spacing w:val="2"/>
          <w:sz w:val="28"/>
          <w:szCs w:val="28"/>
          <w:lang w:val="kk-KZ"/>
        </w:rPr>
        <w:br/>
        <w:t>      «Осы баптың 4-тармағының талаптары Қазақстан Республикасының аумағында өткізілетін халықаралық мамандандырылған көрме объектілеріне қолданылмайды.</w:t>
      </w:r>
      <w:r>
        <w:rPr>
          <w:color w:val="000000"/>
          <w:spacing w:val="2"/>
          <w:sz w:val="28"/>
          <w:szCs w:val="28"/>
          <w:lang w:val="kk-KZ"/>
        </w:rPr>
        <w:br/>
        <w:t>      Қазақстан Республикасының аумағында өткізілетін халықаралық мамандандырылған көрме объектілері бойынша сараптамалық жұмыстар нарығының субъектілері жүзеге асыратын сараптама жүргізілуі мүмкін.»;</w:t>
      </w:r>
      <w:r>
        <w:rPr>
          <w:color w:val="000000"/>
          <w:spacing w:val="2"/>
          <w:sz w:val="28"/>
          <w:szCs w:val="28"/>
          <w:lang w:val="kk-KZ"/>
        </w:rPr>
        <w:br/>
        <w:t>      5) 68-баптың 11-тармағы мынадай редакцияда жазылсын:</w:t>
      </w:r>
      <w:r>
        <w:rPr>
          <w:color w:val="000000"/>
          <w:spacing w:val="2"/>
          <w:sz w:val="28"/>
          <w:szCs w:val="28"/>
          <w:lang w:val="kk-KZ"/>
        </w:rPr>
        <w:br/>
        <w:t>      «11. Тапсырыс беруші құрылыс-монтаждау жұмыстары жүргізіле басталғанға дейін кемінде он жұмыс күні бұрын «Әкімшілік рәсімдер туралы» Қазақстан Республикасының </w:t>
      </w:r>
      <w:r>
        <w:fldChar w:fldCharType="begin"/>
      </w:r>
      <w:r w:rsidRPr="00CC5657">
        <w:rPr>
          <w:lang w:val="kk-KZ"/>
        </w:rPr>
        <w:instrText xml:space="preserve"> HYPERLINK "http://adilet.zan.kz/kaz/docs/Z000000107_" \l "z0" </w:instrText>
      </w:r>
      <w:r>
        <w:fldChar w:fldCharType="separate"/>
      </w:r>
      <w:r>
        <w:rPr>
          <w:rStyle w:val="a5"/>
          <w:color w:val="9A1616"/>
          <w:spacing w:val="2"/>
          <w:sz w:val="28"/>
          <w:szCs w:val="28"/>
          <w:lang w:val="kk-KZ"/>
        </w:rPr>
        <w:t>Заңында</w:t>
      </w:r>
      <w:r>
        <w:fldChar w:fldCharType="end"/>
      </w:r>
      <w:r>
        <w:rPr>
          <w:rStyle w:val="apple-converted-space"/>
          <w:color w:val="000000"/>
          <w:spacing w:val="2"/>
          <w:sz w:val="28"/>
          <w:szCs w:val="28"/>
          <w:lang w:val="kk-KZ"/>
        </w:rPr>
        <w:t> </w:t>
      </w:r>
      <w:r>
        <w:rPr>
          <w:color w:val="000000"/>
          <w:spacing w:val="2"/>
          <w:sz w:val="28"/>
          <w:szCs w:val="28"/>
          <w:lang w:val="kk-KZ"/>
        </w:rPr>
        <w:t>белгіленген тәртіппен сараптаманы өткізу міндетті болған жағдайда оның оң қорытындысының (Қазақстан Республикасының аумағында өткізілетін халықаралық мамандандырылған көрме объектілері үшін жергілікті сараптамалық оң қорытындының) және жер учаскесін таңдау актісінің көшірмелерін қоса бере отырып, құрылыс-монтаждау жұмыстарын жүргізіле басталғаны туралы мемлекеттік сәулет-құрылыс бақылауын жүзеге асыратын органдарға хабарлама жасауға міндетті.».</w:t>
      </w:r>
      <w:r>
        <w:rPr>
          <w:color w:val="000000"/>
          <w:spacing w:val="2"/>
          <w:sz w:val="28"/>
          <w:szCs w:val="28"/>
          <w:lang w:val="kk-KZ"/>
        </w:rPr>
        <w:br/>
        <w:t>      5. «Сауда қызметін реттеу туралы» 2004 жылғы 12 сәуірдегі Қазақстан Республикасының </w:t>
      </w:r>
      <w:r>
        <w:fldChar w:fldCharType="begin"/>
      </w:r>
      <w:r w:rsidRPr="00CC5657">
        <w:rPr>
          <w:lang w:val="kk-KZ"/>
        </w:rPr>
        <w:instrText xml:space="preserve"> HYPERLINK "http://adilet.zan.kz/kaz/docs/Z040000544_" \l "z0" </w:instrText>
      </w:r>
      <w:r>
        <w:fldChar w:fldCharType="separate"/>
      </w:r>
      <w:r>
        <w:rPr>
          <w:rStyle w:val="a5"/>
          <w:color w:val="9A1616"/>
          <w:spacing w:val="2"/>
          <w:sz w:val="28"/>
          <w:szCs w:val="28"/>
          <w:lang w:val="kk-KZ"/>
        </w:rPr>
        <w:t>Заңына</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 № 15, 81-құжат; 2013 ж., № 14, 75-құжат; № 15, 81-құжат):</w:t>
      </w:r>
      <w:r>
        <w:rPr>
          <w:color w:val="000000"/>
          <w:spacing w:val="2"/>
          <w:sz w:val="28"/>
          <w:szCs w:val="28"/>
          <w:lang w:val="kk-KZ"/>
        </w:rPr>
        <w:br/>
        <w:t>      1) 1-бап мынадай мазмұндағы 21-1), 21-2), 21-3), 21-4) тармақшалармен толықтырылсын:</w:t>
      </w:r>
      <w:r>
        <w:rPr>
          <w:color w:val="000000"/>
          <w:spacing w:val="2"/>
          <w:sz w:val="28"/>
          <w:szCs w:val="28"/>
          <w:lang w:val="kk-KZ"/>
        </w:rPr>
        <w:br/>
      </w:r>
      <w:r>
        <w:rPr>
          <w:color w:val="000000"/>
          <w:spacing w:val="2"/>
          <w:sz w:val="28"/>
          <w:szCs w:val="28"/>
          <w:lang w:val="kk-KZ"/>
        </w:rPr>
        <w:lastRenderedPageBreak/>
        <w:t>      «21-1) халықаралық мамандандырылған көрме – бір мезгілде мынадай талаптарға сәйкес келетін:</w:t>
      </w:r>
      <w:r>
        <w:rPr>
          <w:color w:val="000000"/>
          <w:spacing w:val="2"/>
          <w:sz w:val="28"/>
          <w:szCs w:val="28"/>
          <w:lang w:val="kk-KZ"/>
        </w:rPr>
        <w:br/>
        <w:t>      ресми немесе халықаралық шартқа сәйкес халықаралық үкіметаралық ұйым ресми таныған;</w:t>
      </w:r>
      <w:r>
        <w:rPr>
          <w:color w:val="000000"/>
          <w:spacing w:val="2"/>
          <w:sz w:val="28"/>
          <w:szCs w:val="28"/>
          <w:lang w:val="kk-KZ"/>
        </w:rPr>
        <w:br/>
        <w:t>      екі және одан көп мемлекет көрмеге қатысушы болып табылатын;</w:t>
      </w:r>
      <w:r>
        <w:rPr>
          <w:color w:val="000000"/>
          <w:spacing w:val="2"/>
          <w:sz w:val="28"/>
          <w:szCs w:val="28"/>
          <w:lang w:val="kk-KZ"/>
        </w:rPr>
        <w:br/>
        <w:t>      көрменің ұзақтығы кемінде алты аптаны құрайтын және алты айдан аспайтын;</w:t>
      </w:r>
      <w:r>
        <w:rPr>
          <w:color w:val="000000"/>
          <w:spacing w:val="2"/>
          <w:sz w:val="28"/>
          <w:szCs w:val="28"/>
          <w:lang w:val="kk-KZ"/>
        </w:rPr>
        <w:br/>
        <w:t>      өнер туындыларының көрмесі және коммерциялық сипаттағы көрме болып табылмайтын;</w:t>
      </w:r>
      <w:r>
        <w:rPr>
          <w:color w:val="000000"/>
          <w:spacing w:val="2"/>
          <w:sz w:val="28"/>
          <w:szCs w:val="28"/>
          <w:lang w:val="kk-KZ"/>
        </w:rPr>
        <w:br/>
        <w:t>      Қазақстан Республикасы Үкіметінің шешімі бойынша құрылған ұйым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деректемесінде көрменің  басталу және аяқталу күні көрсетілген көрме;</w:t>
      </w:r>
      <w:r>
        <w:rPr>
          <w:color w:val="000000"/>
          <w:spacing w:val="2"/>
          <w:sz w:val="28"/>
          <w:szCs w:val="28"/>
          <w:lang w:val="kk-KZ"/>
        </w:rPr>
        <w:br/>
        <w:t>      21-2) халықаралық мамандандырылған көрменің объектілері – мынадай талаптар бір мезгілде сақталған:</w:t>
      </w:r>
      <w:r>
        <w:rPr>
          <w:color w:val="000000"/>
          <w:spacing w:val="2"/>
          <w:sz w:val="28"/>
          <w:szCs w:val="28"/>
          <w:lang w:val="kk-KZ"/>
        </w:rPr>
        <w:br/>
        <w:t>      халықаралық мамандандырылған көрменің аумағында орналасқан;</w:t>
      </w:r>
      <w:r>
        <w:rPr>
          <w:color w:val="000000"/>
          <w:spacing w:val="2"/>
          <w:sz w:val="28"/>
          <w:szCs w:val="28"/>
          <w:lang w:val="kk-KZ"/>
        </w:rPr>
        <w:br/>
        <w:t>      Қазақстан Республикасының Үкіметі бекіткен, жалпымемлекеттік, мемлекетаралық немесе өңіраралық маңызы бар қала құрылысы және сәулет-құрылыс құжаттамасында (соның ішінде бас жоспарда) көзделген объектілер тізбесіне енгізілген;</w:t>
      </w:r>
      <w:r>
        <w:rPr>
          <w:color w:val="000000"/>
          <w:spacing w:val="2"/>
          <w:sz w:val="28"/>
          <w:szCs w:val="28"/>
          <w:lang w:val="kk-KZ"/>
        </w:rPr>
        <w:br/>
        <w:t>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ұйым бекіткен құжатта көзделген жағдайда, ғимараттар, сәулет объектілері, құрылыстар, инженерлік және көлік инфрақұрылымы;</w:t>
      </w:r>
      <w:r>
        <w:rPr>
          <w:color w:val="000000"/>
          <w:spacing w:val="2"/>
          <w:sz w:val="28"/>
          <w:szCs w:val="28"/>
          <w:lang w:val="kk-KZ"/>
        </w:rPr>
        <w:br/>
        <w:t>      21-3) халықаралық мамандандырылған көрменің аумағы –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тұлғаға бөлінген жер учаскелері;</w:t>
      </w:r>
      <w:r>
        <w:rPr>
          <w:color w:val="000000"/>
          <w:spacing w:val="2"/>
          <w:sz w:val="28"/>
          <w:szCs w:val="28"/>
          <w:lang w:val="kk-KZ"/>
        </w:rPr>
        <w:br/>
        <w:t>      21-4) халықаралық мамандандырылған көрмеге қатысушы – заттарды (экспонаттарды) халықаралық мамандандырылған көрмеге қоятын және халықаралық мамандандырылған көрмеде ұлттық секцияларда тиісті елдің мүддесін білдіретін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және жеке немесе заңды тұлға;»;</w:t>
      </w:r>
      <w:r>
        <w:rPr>
          <w:color w:val="000000"/>
          <w:spacing w:val="2"/>
          <w:sz w:val="28"/>
          <w:szCs w:val="28"/>
          <w:lang w:val="kk-KZ"/>
        </w:rPr>
        <w:br/>
        <w:t>      2) 6-бап мынадай мазмұндағы 14-1) тармақшамен толықтырылсын:</w:t>
      </w:r>
      <w:r>
        <w:rPr>
          <w:color w:val="000000"/>
          <w:spacing w:val="2"/>
          <w:sz w:val="28"/>
          <w:szCs w:val="28"/>
          <w:lang w:val="kk-KZ"/>
        </w:rPr>
        <w:br/>
        <w:t>      «14-1) қызметінің негізгі нысанасы халықаралық мамандандырылған көрмені ұйымдастыру және өткізу болып табылатын заңды тұлғаны құрады;»;</w:t>
      </w:r>
      <w:r>
        <w:rPr>
          <w:color w:val="000000"/>
          <w:spacing w:val="2"/>
          <w:sz w:val="28"/>
          <w:szCs w:val="28"/>
          <w:lang w:val="kk-KZ"/>
        </w:rPr>
        <w:br/>
        <w:t xml:space="preserve">      3) 28-бап мынадай мазмұндағы 3, 4, 5, 6, 7, 8-тармақтармен </w:t>
      </w:r>
      <w:r>
        <w:rPr>
          <w:color w:val="000000"/>
          <w:spacing w:val="2"/>
          <w:sz w:val="28"/>
          <w:szCs w:val="28"/>
          <w:lang w:val="kk-KZ"/>
        </w:rPr>
        <w:lastRenderedPageBreak/>
        <w:t>толықтырылсын:</w:t>
      </w:r>
      <w:r>
        <w:rPr>
          <w:color w:val="000000"/>
          <w:spacing w:val="2"/>
          <w:sz w:val="28"/>
          <w:szCs w:val="28"/>
          <w:lang w:val="kk-KZ"/>
        </w:rPr>
        <w:br/>
        <w:t>      «3. Осы баптың 2-тармағында көзделген талаптар халықаралық мамандандырылған көрмелерге қолданылмайды.</w:t>
      </w:r>
      <w:r>
        <w:rPr>
          <w:color w:val="000000"/>
          <w:spacing w:val="2"/>
          <w:sz w:val="28"/>
          <w:szCs w:val="28"/>
          <w:lang w:val="kk-KZ"/>
        </w:rPr>
        <w:br/>
        <w:t>      4. Қазақстан Республикасының аумағында халықаралық мамандандырылған көрмені ұйымдастыру және өткізу үшін Қазақстан Республикасының Үкіметі заңды тұлғаны құрады, оның қызметінің негізгі мақсаты Қазақстан Республикасының аумағында халықаралық мамандандырылған көрмені ұйымдастыру және өткізу болып табылады.</w:t>
      </w:r>
      <w:r>
        <w:rPr>
          <w:color w:val="000000"/>
          <w:spacing w:val="2"/>
          <w:sz w:val="28"/>
          <w:szCs w:val="28"/>
          <w:lang w:val="kk-KZ"/>
        </w:rPr>
        <w:br/>
        <w:t>      5. Қазақстан Республикасының аумағында халықаралық мамандандырылған көрмені ұйымдастыру және өткізу жөніндегі қызметті жүзеге асыратын ұйым өз қызметінің мақсатына қол жеткізу үшін мынадай функцияларды орындайды:</w:t>
      </w:r>
      <w:r>
        <w:rPr>
          <w:color w:val="000000"/>
          <w:spacing w:val="2"/>
          <w:sz w:val="28"/>
          <w:szCs w:val="28"/>
          <w:lang w:val="kk-KZ"/>
        </w:rPr>
        <w:br/>
        <w:t>      1) халықаралық мамандандырылған көрмені ұйымдастыру және өткізу кезінде мемлекеттік органдармен өзара іс-қимыл жасауды қамтамасыз етеді;</w:t>
      </w:r>
      <w:r>
        <w:rPr>
          <w:color w:val="000000"/>
          <w:spacing w:val="2"/>
          <w:sz w:val="28"/>
          <w:szCs w:val="28"/>
          <w:lang w:val="kk-KZ"/>
        </w:rPr>
        <w:br/>
        <w:t>      2) халықаралық мамандандырылған көрмені өткізуге тікелей байланысты білім беру, мәдени және жарнамалық іс-шараларды қоса алғанда, халықаралық мамандандырылған көрмені ұйымдастыру және өткізу жөніндегі іс-шараларды,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r>
        <w:rPr>
          <w:color w:val="000000"/>
          <w:spacing w:val="2"/>
          <w:sz w:val="28"/>
          <w:szCs w:val="28"/>
          <w:lang w:val="kk-KZ"/>
        </w:rPr>
        <w:br/>
        <w:t>      3) Қазақстан Республикасының аумағында халықаралық мамандандырылған көрмені ұйымдастыру және өткізу жөніндегі қызметті жүзеге асыратын ұйымның жарғысында көзделген өзге де функцияларды орындайды.</w:t>
      </w:r>
      <w:r>
        <w:rPr>
          <w:color w:val="000000"/>
          <w:spacing w:val="2"/>
          <w:sz w:val="28"/>
          <w:szCs w:val="28"/>
          <w:lang w:val="kk-KZ"/>
        </w:rPr>
        <w:br/>
        <w:t>      6. Қазақстан Республикасының аумағында халықаралық мамандандырылған көрмені ұйымдастыру және өткізу жөніндегі қызметті жүзеге асыратын ұйым:</w:t>
      </w:r>
      <w:r>
        <w:rPr>
          <w:color w:val="000000"/>
          <w:spacing w:val="2"/>
          <w:sz w:val="28"/>
          <w:szCs w:val="28"/>
          <w:lang w:val="kk-KZ"/>
        </w:rPr>
        <w:br/>
        <w:t>      1) орталық және жергілікті атқарушы органдардан Қазақстан Республикасының мемлекеттік және заңнамамен қорғалатын өзге де құпиясын құрайтын мәліметтерді қоспағанда, халықаралық мамандандырылған көрмені ұйымдастыру және өткізу үшін қажетті ақпаратты сұратуға;</w:t>
      </w:r>
      <w:r>
        <w:rPr>
          <w:color w:val="000000"/>
          <w:spacing w:val="2"/>
          <w:sz w:val="28"/>
          <w:szCs w:val="28"/>
          <w:lang w:val="kk-KZ"/>
        </w:rPr>
        <w:br/>
        <w:t>      2) халықаралық мамандандырылған көрмені ұйымдастыру және өткізу мәселелерін қозғайтын шешімдер қабылдауға қатысуға;</w:t>
      </w:r>
      <w:r>
        <w:rPr>
          <w:color w:val="000000"/>
          <w:spacing w:val="2"/>
          <w:sz w:val="28"/>
          <w:szCs w:val="28"/>
          <w:lang w:val="kk-KZ"/>
        </w:rPr>
        <w:br/>
        <w:t>      3) Қазақстан Республикасының азаматтарын, сондай-ақ Қазақстан Республикасының аумағында заңды түрде жүрген шетел азаматтары мен азаматтығы жоқ адамдарды олармен жасасқан азаматтық-құқықтық шарттар негізінде оларға ақшалай өтемақы төлеместен, халықаралық мамандандырылған көрмені ұйымдастыруда және өткізуге қатысу үшін волонтерлер ретінде тартуға құқылы.</w:t>
      </w:r>
      <w:r>
        <w:rPr>
          <w:color w:val="000000"/>
          <w:spacing w:val="2"/>
          <w:sz w:val="28"/>
          <w:szCs w:val="28"/>
          <w:lang w:val="kk-KZ"/>
        </w:rPr>
        <w:br/>
        <w:t xml:space="preserve">      7. Қазақстан Республикасының аумағында халықаралық мамандандырылған көрмені ұйымдастыру және өткізу жөніндегі қызметті жүзеге асыратын ұйымдарға Қазақстан Республикасының Үкіметі бекіткен Қазақстан Республикасының аумағында өткізілетін халықаралық мамандандырылған көрменің объектілерін жобалау және салу жөніндегі </w:t>
      </w:r>
      <w:r>
        <w:rPr>
          <w:color w:val="000000"/>
          <w:spacing w:val="2"/>
          <w:sz w:val="28"/>
          <w:szCs w:val="28"/>
          <w:lang w:val="kk-KZ"/>
        </w:rPr>
        <w:lastRenderedPageBreak/>
        <w:t>қызметті жүзеге асыратын ұйымдардың тізбесіне енгізілген заңды тұлғаларда жатады.</w:t>
      </w:r>
      <w:r>
        <w:rPr>
          <w:color w:val="000000"/>
          <w:spacing w:val="2"/>
          <w:sz w:val="28"/>
          <w:szCs w:val="28"/>
          <w:lang w:val="kk-KZ"/>
        </w:rPr>
        <w:br/>
        <w:t>      8.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 Қазақстан Республикасының салық заңнамасына сәйкес жүзеге асырылады.».</w:t>
      </w:r>
      <w:r>
        <w:rPr>
          <w:color w:val="000000"/>
          <w:spacing w:val="2"/>
          <w:sz w:val="28"/>
          <w:szCs w:val="28"/>
          <w:lang w:val="kk-KZ"/>
        </w:rPr>
        <w:br/>
        <w:t>      6. «Техникалық реттеу туралы» 2004 жылғы 9 қарашадағы Қазақстан Республикасының </w:t>
      </w:r>
      <w:r>
        <w:fldChar w:fldCharType="begin"/>
      </w:r>
      <w:r w:rsidRPr="00CC5657">
        <w:rPr>
          <w:lang w:val="kk-KZ"/>
        </w:rPr>
        <w:instrText xml:space="preserve"> HYPERLINK "http://adilet.zan.kz/kaz/docs/Z040000603_" \l "z0" </w:instrText>
      </w:r>
      <w:r>
        <w:fldChar w:fldCharType="separate"/>
      </w:r>
      <w:r>
        <w:rPr>
          <w:rStyle w:val="a5"/>
          <w:color w:val="9A1616"/>
          <w:spacing w:val="2"/>
          <w:sz w:val="28"/>
          <w:szCs w:val="28"/>
          <w:lang w:val="kk-KZ"/>
        </w:rPr>
        <w:t>Заңына</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w:t>
      </w:r>
      <w:r>
        <w:rPr>
          <w:color w:val="000000"/>
          <w:spacing w:val="2"/>
          <w:sz w:val="28"/>
          <w:szCs w:val="28"/>
          <w:lang w:val="kk-KZ"/>
        </w:rPr>
        <w:br/>
        <w:t>      1) 24-бап мынадай мазмұндағы 6-тармақпен толықтырылсын:</w:t>
      </w:r>
      <w:r>
        <w:rPr>
          <w:color w:val="000000"/>
          <w:spacing w:val="2"/>
          <w:sz w:val="28"/>
          <w:szCs w:val="28"/>
          <w:lang w:val="kk-KZ"/>
        </w:rPr>
        <w:br/>
        <w:t>      «6. Осындай халықаралық, өңірлік стандарттар және шет мемлекеттердің стандарттары Қазақстан Республикасында қолданылып жүрген техникалық регламенттерге және олармен үйлестірілген стандарттарда белгіленген талаптарға қайшы келмеген, сапалық көрсеткіштер бойынша қолданыстағы ұлттық стандарттардан төмен болмаған жағдайда, осы баптың 2-4-тармақтарының талаптары Қазақстан Республикасының аумағында халықаралық мамандандырылған көрмені өткізуге арналған тауарларға, жұмыстарға және көрсетілетін қызметтерге қатысты халықаралық, өңірлік стандарттарға және шет мемлекеттердің стандарттарына қолданылмайды.»;</w:t>
      </w:r>
      <w:r>
        <w:rPr>
          <w:color w:val="000000"/>
          <w:spacing w:val="2"/>
          <w:sz w:val="28"/>
          <w:szCs w:val="28"/>
          <w:lang w:val="kk-KZ"/>
        </w:rPr>
        <w:br/>
        <w:t>      2) 33-бап мынадай мазмұндағы 3-тармақпен толықтырылсын:</w:t>
      </w:r>
      <w:r>
        <w:rPr>
          <w:color w:val="000000"/>
          <w:spacing w:val="2"/>
          <w:sz w:val="28"/>
          <w:szCs w:val="28"/>
          <w:lang w:val="kk-KZ"/>
        </w:rPr>
        <w:br/>
        <w:t>      «3. Осы баптың ережелері шетелдік сәйкестік сертификаттарына, сынақтан өткізу хаттамаларына, сәйкестік белгілеріне және Қазақстан Республикасының аумағында халықаралық мамандандырылған көрмені өткізуге арналған тауарларға, жұмыстарға және көрсетілетін қызметтерге қатысты сәйкестікті растау саласындағы өзге де құжаттарға қолданылмайды.».</w:t>
      </w:r>
      <w:r>
        <w:rPr>
          <w:color w:val="000000"/>
          <w:spacing w:val="2"/>
          <w:sz w:val="28"/>
          <w:szCs w:val="28"/>
          <w:lang w:val="kk-KZ"/>
        </w:rPr>
        <w:br/>
        <w:t>      7. «Қазақстан Республикасындағы арнайы экономикалық аймақтар туралы» 2011 жылғы 21 шілдедегі Қазақстан Республикасының Заңына (Қазақстан Республикасы Парламентінің Жаршысы, 2011 ж., № 15, 119-құжат; 2012 ж., № 2, 14-құжат; № 21-22, 124-құжат; 2013 ж., № 3, 19-құжат; № 15, 81-құжат):</w:t>
      </w:r>
      <w:r>
        <w:rPr>
          <w:color w:val="000000"/>
          <w:spacing w:val="2"/>
          <w:sz w:val="28"/>
          <w:szCs w:val="28"/>
          <w:lang w:val="kk-KZ"/>
        </w:rPr>
        <w:br/>
        <w:t>      1) 9-баптың 1-тармағы мынадай мазмұндағы төртінші бөлікпен толықтырылсын:</w:t>
      </w:r>
      <w:r>
        <w:rPr>
          <w:color w:val="000000"/>
          <w:spacing w:val="2"/>
          <w:sz w:val="28"/>
          <w:szCs w:val="28"/>
          <w:lang w:val="kk-KZ"/>
        </w:rPr>
        <w:br/>
        <w:t>      «Арнайы экономикалық аймақтың қатысушысы ретінде қызметті жүзеге асыруға өтінім берген өтініш берушіде техникалық-экономикалық негіздемеге сәйкес келетін мөлшерде қаржылай қамтамасыз етудің болуы туралы талап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өтініш берушіге қолданылмайды.»;</w:t>
      </w:r>
      <w:r>
        <w:rPr>
          <w:color w:val="000000"/>
          <w:spacing w:val="2"/>
          <w:sz w:val="28"/>
          <w:szCs w:val="28"/>
          <w:lang w:val="kk-KZ"/>
        </w:rPr>
        <w:br/>
      </w:r>
      <w:r>
        <w:rPr>
          <w:color w:val="000000"/>
          <w:spacing w:val="2"/>
          <w:sz w:val="28"/>
          <w:szCs w:val="28"/>
          <w:lang w:val="kk-KZ"/>
        </w:rPr>
        <w:lastRenderedPageBreak/>
        <w:t>      2) 10-бап мынадай мазмұндағы 3-тармақпен толықтырылсын:</w:t>
      </w:r>
      <w:r>
        <w:rPr>
          <w:color w:val="000000"/>
          <w:spacing w:val="2"/>
          <w:sz w:val="28"/>
          <w:szCs w:val="28"/>
          <w:lang w:val="kk-KZ"/>
        </w:rPr>
        <w:br/>
        <w:t>      «3.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шетелдік заңды тұлғаларға осы баптың 2-тармағының 7), 8), 11) тармақшаларында көзделген құжаттарды ұсыну туралы талап қолданылмайды.»;</w:t>
      </w:r>
      <w:r>
        <w:rPr>
          <w:color w:val="000000"/>
          <w:spacing w:val="2"/>
          <w:sz w:val="28"/>
          <w:szCs w:val="28"/>
          <w:lang w:val="kk-KZ"/>
        </w:rPr>
        <w:br/>
        <w:t>      3) 11-баптың 3-тармағы мынадай мазмұндағы екінші бөлікпен толықтырылсын:</w:t>
      </w:r>
      <w:r>
        <w:rPr>
          <w:color w:val="000000"/>
          <w:spacing w:val="2"/>
          <w:sz w:val="28"/>
          <w:szCs w:val="28"/>
          <w:lang w:val="kk-KZ"/>
        </w:rPr>
        <w:br/>
        <w:t>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өтініш берушіге қатысты бұл мерзім бес жұмыс күнінен аспауы тиіс.».</w:t>
      </w:r>
      <w:r>
        <w:rPr>
          <w:color w:val="000000"/>
          <w:spacing w:val="2"/>
          <w:sz w:val="28"/>
          <w:szCs w:val="28"/>
          <w:lang w:val="kk-KZ"/>
        </w:rPr>
        <w:br/>
        <w:t>      8. «Халықтың көші-қоны туралы» 2011 жылғы 22 шілдедегі Қазақстан Республикасының </w:t>
      </w:r>
      <w:r>
        <w:fldChar w:fldCharType="begin"/>
      </w:r>
      <w:r w:rsidRPr="00CC5657">
        <w:rPr>
          <w:lang w:val="kk-KZ"/>
        </w:rPr>
        <w:instrText xml:space="preserve"> HYPERLINK "http://adilet.zan.kz/kaz/docs/Z1100000477" \l "z0" </w:instrText>
      </w:r>
      <w:r>
        <w:fldChar w:fldCharType="separate"/>
      </w:r>
      <w:r>
        <w:rPr>
          <w:rStyle w:val="a5"/>
          <w:color w:val="9A1616"/>
          <w:spacing w:val="2"/>
          <w:sz w:val="28"/>
          <w:szCs w:val="28"/>
          <w:lang w:val="kk-KZ"/>
        </w:rPr>
        <w:t>Заңына</w:t>
      </w:r>
      <w:r>
        <w:fldChar w:fldCharType="end"/>
      </w:r>
      <w:r>
        <w:rPr>
          <w:rStyle w:val="apple-converted-space"/>
          <w:color w:val="000000"/>
          <w:spacing w:val="2"/>
          <w:sz w:val="28"/>
          <w:szCs w:val="28"/>
          <w:lang w:val="kk-KZ"/>
        </w:rPr>
        <w:t> </w:t>
      </w:r>
      <w:r>
        <w:rPr>
          <w:color w:val="000000"/>
          <w:spacing w:val="2"/>
          <w:sz w:val="28"/>
          <w:szCs w:val="28"/>
          <w:lang w:val="kk-KZ"/>
        </w:rPr>
        <w:t>(Қазақстан Республикасы Парламентінің Жаршысы, 2011 ж., № 16, 127-құжат; 2012 ж., № 5, 41-құжат; № 8, 64-құжат; № 15, 97-құжат; 2013 ж., № 9, 51-құжат):</w:t>
      </w:r>
      <w:r>
        <w:rPr>
          <w:color w:val="000000"/>
          <w:spacing w:val="2"/>
          <w:sz w:val="28"/>
          <w:szCs w:val="28"/>
          <w:lang w:val="kk-KZ"/>
        </w:rPr>
        <w:br/>
        <w:t>      1) 8-бап мынадай мазмұндағы 7-1) тармақшамен толықтырылсын:</w:t>
      </w:r>
      <w:r>
        <w:rPr>
          <w:color w:val="000000"/>
          <w:spacing w:val="2"/>
          <w:sz w:val="28"/>
          <w:szCs w:val="28"/>
          <w:lang w:val="kk-KZ"/>
        </w:rPr>
        <w:br/>
        <w:t>      «7-1) Қазақстан Республикасында өткізілетін халықаралық мамандандырылған көрмені ұйымдастыру және өткізу шеңберінде келетін көшіп келушілердің жекелеген санаттарының келу және оларды тіркеу тәртібін айқындайды;»;</w:t>
      </w:r>
      <w:r>
        <w:rPr>
          <w:color w:val="000000"/>
          <w:spacing w:val="2"/>
          <w:sz w:val="28"/>
          <w:szCs w:val="28"/>
          <w:lang w:val="kk-KZ"/>
        </w:rPr>
        <w:br/>
        <w:t>      2) 8-1-бап мынадай мазмұндағы 2-1) тармақшамен толықтырылсын:</w:t>
      </w:r>
      <w:r>
        <w:rPr>
          <w:color w:val="000000"/>
          <w:spacing w:val="2"/>
          <w:sz w:val="28"/>
          <w:szCs w:val="28"/>
          <w:lang w:val="kk-KZ"/>
        </w:rPr>
        <w:br/>
        <w:t>      «2-1) Қазақстан Республикасында өткізілетін халықаралық мамандандырылған көрмені ұйымдастыру және өткізу шеңберінде келетін көшіп келушілердің жекелеген санаттарының келу және оларды тіркеу тәртібін әзірлейді;».</w:t>
      </w:r>
      <w:r>
        <w:rPr>
          <w:color w:val="000000"/>
          <w:spacing w:val="2"/>
          <w:sz w:val="28"/>
          <w:szCs w:val="28"/>
          <w:lang w:val="kk-KZ"/>
        </w:rPr>
        <w:br/>
        <w:t>      </w:t>
      </w:r>
      <w:r>
        <w:rPr>
          <w:b/>
          <w:bCs/>
          <w:color w:val="000000"/>
          <w:spacing w:val="2"/>
          <w:sz w:val="28"/>
          <w:szCs w:val="28"/>
          <w:bdr w:val="none" w:sz="0" w:space="0" w:color="auto" w:frame="1"/>
          <w:lang w:val="kk-KZ"/>
        </w:rPr>
        <w:t>2-бап</w:t>
      </w:r>
      <w:r>
        <w:rPr>
          <w:color w:val="000000"/>
          <w:spacing w:val="2"/>
          <w:sz w:val="28"/>
          <w:szCs w:val="28"/>
          <w:lang w:val="kk-KZ"/>
        </w:rPr>
        <w:t>. Осы Заң 2014 жылғы 1 қаңтардан бастап қолданысқа енгізілетін 1-баптың 1 және 2-тармақтарын қоспағанда, алғашқы ресми жарияланғанынан кейін күнтізбелік он күн өткен соң қолданысқа енгізіледі, осы Заңның 1-бабының 1-тармағы 2016 жылғы 31 желтоқсанға дейін қолданыста болады.</w:t>
      </w:r>
    </w:p>
    <w:p w:rsidR="00CC5657" w:rsidRDefault="00CC5657" w:rsidP="00CC5657">
      <w:pPr>
        <w:pStyle w:val="a6"/>
        <w:shd w:val="clear" w:color="auto" w:fill="FFFFFF"/>
        <w:spacing w:before="0" w:beforeAutospacing="0" w:after="0" w:afterAutospacing="0" w:line="285" w:lineRule="atLeast"/>
        <w:textAlignment w:val="baseline"/>
        <w:rPr>
          <w:i/>
          <w:iCs/>
          <w:color w:val="000000"/>
          <w:spacing w:val="2"/>
          <w:sz w:val="28"/>
          <w:szCs w:val="28"/>
          <w:bdr w:val="none" w:sz="0" w:space="0" w:color="auto" w:frame="1"/>
          <w:lang w:val="kk-KZ"/>
        </w:rPr>
      </w:pPr>
      <w:r>
        <w:rPr>
          <w:i/>
          <w:iCs/>
          <w:color w:val="000000"/>
          <w:spacing w:val="2"/>
          <w:sz w:val="28"/>
          <w:szCs w:val="28"/>
          <w:bdr w:val="none" w:sz="0" w:space="0" w:color="auto" w:frame="1"/>
          <w:lang w:val="kk-KZ"/>
        </w:rPr>
        <w:t>     </w:t>
      </w:r>
    </w:p>
    <w:p w:rsidR="00CC5657" w:rsidRDefault="00CC5657" w:rsidP="00CC5657">
      <w:pPr>
        <w:pStyle w:val="a6"/>
        <w:shd w:val="clear" w:color="auto" w:fill="FFFFFF"/>
        <w:spacing w:before="0" w:beforeAutospacing="0" w:after="0" w:afterAutospacing="0" w:line="285" w:lineRule="atLeast"/>
        <w:textAlignment w:val="baseline"/>
        <w:rPr>
          <w:b/>
          <w:color w:val="000000"/>
          <w:spacing w:val="2"/>
          <w:sz w:val="28"/>
          <w:szCs w:val="28"/>
        </w:rPr>
      </w:pPr>
      <w:r>
        <w:rPr>
          <w:i/>
          <w:iCs/>
          <w:color w:val="000000"/>
          <w:spacing w:val="2"/>
          <w:sz w:val="28"/>
          <w:szCs w:val="28"/>
          <w:bdr w:val="none" w:sz="0" w:space="0" w:color="auto" w:frame="1"/>
          <w:lang w:val="kk-KZ"/>
        </w:rPr>
        <w:t xml:space="preserve">      </w:t>
      </w:r>
      <w:proofErr w:type="spellStart"/>
      <w:r>
        <w:rPr>
          <w:b/>
          <w:i/>
          <w:iCs/>
          <w:color w:val="000000"/>
          <w:spacing w:val="2"/>
          <w:sz w:val="28"/>
          <w:szCs w:val="28"/>
          <w:bdr w:val="none" w:sz="0" w:space="0" w:color="auto" w:frame="1"/>
        </w:rPr>
        <w:t>Қазақстан</w:t>
      </w:r>
      <w:proofErr w:type="spellEnd"/>
      <w:r>
        <w:rPr>
          <w:b/>
          <w:i/>
          <w:iCs/>
          <w:color w:val="000000"/>
          <w:spacing w:val="2"/>
          <w:sz w:val="28"/>
          <w:szCs w:val="28"/>
          <w:bdr w:val="none" w:sz="0" w:space="0" w:color="auto" w:frame="1"/>
        </w:rPr>
        <w:t xml:space="preserve"> </w:t>
      </w:r>
      <w:proofErr w:type="spellStart"/>
      <w:r>
        <w:rPr>
          <w:b/>
          <w:i/>
          <w:iCs/>
          <w:color w:val="000000"/>
          <w:spacing w:val="2"/>
          <w:sz w:val="28"/>
          <w:szCs w:val="28"/>
          <w:bdr w:val="none" w:sz="0" w:space="0" w:color="auto" w:frame="1"/>
        </w:rPr>
        <w:t>Республикасының</w:t>
      </w:r>
      <w:proofErr w:type="spellEnd"/>
      <w:r>
        <w:rPr>
          <w:b/>
          <w:color w:val="000000"/>
          <w:spacing w:val="2"/>
          <w:sz w:val="28"/>
          <w:szCs w:val="28"/>
        </w:rPr>
        <w:br/>
      </w:r>
      <w:r>
        <w:rPr>
          <w:b/>
          <w:i/>
          <w:iCs/>
          <w:color w:val="000000"/>
          <w:spacing w:val="2"/>
          <w:sz w:val="28"/>
          <w:szCs w:val="28"/>
          <w:bdr w:val="none" w:sz="0" w:space="0" w:color="auto" w:frame="1"/>
        </w:rPr>
        <w:t xml:space="preserve">      </w:t>
      </w:r>
      <w:proofErr w:type="spellStart"/>
      <w:r>
        <w:rPr>
          <w:b/>
          <w:i/>
          <w:iCs/>
          <w:color w:val="000000"/>
          <w:spacing w:val="2"/>
          <w:sz w:val="28"/>
          <w:szCs w:val="28"/>
          <w:bdr w:val="none" w:sz="0" w:space="0" w:color="auto" w:frame="1"/>
        </w:rPr>
        <w:t>Президенті</w:t>
      </w:r>
      <w:proofErr w:type="spellEnd"/>
    </w:p>
    <w:p w:rsidR="00CC5657" w:rsidRDefault="00CC5657" w:rsidP="00CC5657">
      <w:pPr>
        <w:jc w:val="both"/>
        <w:rPr>
          <w:rFonts w:ascii="Times New Roman" w:hAnsi="Times New Roman" w:cs="Times New Roman"/>
          <w:sz w:val="28"/>
          <w:szCs w:val="28"/>
        </w:rPr>
      </w:pPr>
    </w:p>
    <w:p w:rsidR="00CC5657" w:rsidRDefault="00CC5657" w:rsidP="00CC5657">
      <w:pPr>
        <w:jc w:val="both"/>
        <w:rPr>
          <w:rFonts w:ascii="Times New Roman" w:hAnsi="Times New Roman" w:cs="Times New Roman"/>
          <w:sz w:val="28"/>
          <w:szCs w:val="28"/>
        </w:rPr>
      </w:pPr>
    </w:p>
    <w:p w:rsidR="00CC5657" w:rsidRDefault="00CC5657" w:rsidP="00CC5657">
      <w:pPr>
        <w:jc w:val="both"/>
        <w:rPr>
          <w:rFonts w:ascii="Times New Roman" w:hAnsi="Times New Roman" w:cs="Times New Roman"/>
          <w:sz w:val="28"/>
          <w:szCs w:val="28"/>
          <w:lang w:val="kk-KZ"/>
        </w:rPr>
      </w:pPr>
    </w:p>
    <w:p w:rsidR="00CC5657" w:rsidRDefault="00CC5657" w:rsidP="00CC5657">
      <w:pPr>
        <w:jc w:val="both"/>
        <w:rPr>
          <w:rFonts w:ascii="Times New Roman" w:hAnsi="Times New Roman" w:cs="Times New Roman"/>
          <w:sz w:val="28"/>
          <w:szCs w:val="28"/>
          <w:lang w:val="kk-KZ"/>
        </w:rPr>
      </w:pPr>
    </w:p>
    <w:p w:rsidR="00CC5657" w:rsidRDefault="00CC5657" w:rsidP="00CC5657">
      <w:pPr>
        <w:jc w:val="both"/>
        <w:rPr>
          <w:rFonts w:ascii="Times New Roman" w:hAnsi="Times New Roman" w:cs="Times New Roman"/>
          <w:sz w:val="28"/>
          <w:szCs w:val="28"/>
          <w:lang w:val="kk-KZ"/>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Pr="00CC5657" w:rsidRDefault="00CC5657" w:rsidP="00CC5657">
      <w:pPr>
        <w:pStyle w:val="a7"/>
        <w:numPr>
          <w:ilvl w:val="0"/>
          <w:numId w:val="1"/>
        </w:num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r w:rsidRPr="00CC5657">
        <w:rPr>
          <w:rFonts w:ascii="Times New Roman" w:eastAsia="Times New Roman" w:hAnsi="Times New Roman" w:cs="Times New Roman"/>
          <w:b/>
          <w:bCs/>
          <w:color w:val="292623"/>
          <w:kern w:val="36"/>
          <w:sz w:val="28"/>
          <w:szCs w:val="28"/>
          <w:lang w:val="kk-KZ" w:eastAsia="ru-RU"/>
        </w:rPr>
        <w:t>Қосымша ақпарат</w:t>
      </w: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shd w:val="clear" w:color="auto" w:fill="FFFFFF"/>
        <w:spacing w:after="30" w:line="345" w:lineRule="atLeast"/>
        <w:jc w:val="both"/>
        <w:outlineLvl w:val="0"/>
        <w:rPr>
          <w:rFonts w:ascii="Times New Roman" w:eastAsia="Times New Roman" w:hAnsi="Times New Roman" w:cs="Times New Roman"/>
          <w:b/>
          <w:bCs/>
          <w:color w:val="292623"/>
          <w:kern w:val="36"/>
          <w:sz w:val="28"/>
          <w:szCs w:val="28"/>
          <w:lang w:eastAsia="ru-RU"/>
        </w:rPr>
      </w:pPr>
    </w:p>
    <w:p w:rsidR="00CC5657" w:rsidRDefault="00CC5657" w:rsidP="00CC5657">
      <w:pPr>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rPr>
        <w:t>.1</w:t>
      </w:r>
      <w:r>
        <w:rPr>
          <w:rFonts w:ascii="Times New Roman" w:hAnsi="Times New Roman" w:cs="Times New Roman"/>
          <w:sz w:val="28"/>
          <w:szCs w:val="28"/>
          <w:lang w:val="kk-KZ"/>
        </w:rPr>
        <w:t xml:space="preserve"> Экспо-2017 арналған іс-шаралар жоспары</w:t>
      </w:r>
    </w:p>
    <w:p w:rsidR="00CC5657" w:rsidRDefault="00CC5657" w:rsidP="00CC5657">
      <w:pPr>
        <w:rPr>
          <w:rFonts w:ascii="Times New Roman" w:hAnsi="Times New Roman" w:cs="Times New Roman"/>
          <w:sz w:val="28"/>
          <w:szCs w:val="28"/>
          <w:lang w:val="kk-KZ"/>
        </w:rPr>
      </w:pPr>
    </w:p>
    <w:p w:rsidR="00CC5657" w:rsidRDefault="00CC5657" w:rsidP="00CC5657">
      <w:pPr>
        <w:rPr>
          <w:rFonts w:ascii="Times New Roman" w:hAnsi="Times New Roman" w:cs="Times New Roman"/>
          <w:sz w:val="28"/>
          <w:szCs w:val="28"/>
          <w:lang w:val="kk-KZ"/>
        </w:rPr>
      </w:pPr>
    </w:p>
    <w:p w:rsidR="00CC5657" w:rsidRDefault="00CC5657" w:rsidP="00CC5657">
      <w:pPr>
        <w:rPr>
          <w:rFonts w:ascii="Times New Roman" w:hAnsi="Times New Roman" w:cs="Times New Roman"/>
          <w:sz w:val="28"/>
          <w:szCs w:val="28"/>
          <w:lang w:val="kk-KZ"/>
        </w:rPr>
      </w:pPr>
    </w:p>
    <w:p w:rsidR="00CC5657" w:rsidRDefault="00CC5657" w:rsidP="00CC5657">
      <w:pPr>
        <w:rPr>
          <w:rFonts w:ascii="Times New Roman" w:hAnsi="Times New Roman" w:cs="Times New Roman"/>
          <w:sz w:val="28"/>
          <w:szCs w:val="28"/>
          <w:lang w:val="kk-KZ"/>
        </w:rPr>
      </w:pPr>
      <w:r>
        <w:rPr>
          <w:rFonts w:ascii="Times New Roman" w:hAnsi="Times New Roman" w:cs="Times New Roman"/>
          <w:sz w:val="28"/>
          <w:szCs w:val="28"/>
          <w:lang w:val="kk-KZ"/>
        </w:rPr>
        <w:t>2.2 Байланыс</w:t>
      </w:r>
    </w:p>
    <w:p w:rsidR="00CC5657" w:rsidRDefault="00CC5657" w:rsidP="00CC5657">
      <w:pPr>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EXPO</w:t>
      </w:r>
      <w:r>
        <w:rPr>
          <w:rFonts w:ascii="Times New Roman" w:hAnsi="Times New Roman" w:cs="Times New Roman"/>
          <w:b/>
          <w:sz w:val="28"/>
          <w:szCs w:val="28"/>
          <w:u w:val="single"/>
        </w:rPr>
        <w:t>2017</w:t>
      </w:r>
      <w:r>
        <w:rPr>
          <w:rFonts w:ascii="Times New Roman" w:hAnsi="Times New Roman" w:cs="Times New Roman"/>
          <w:b/>
          <w:sz w:val="28"/>
          <w:szCs w:val="28"/>
          <w:u w:val="single"/>
          <w:lang w:val="en-US"/>
        </w:rPr>
        <w:t>ASTANA</w:t>
      </w:r>
      <w:r>
        <w:rPr>
          <w:rFonts w:ascii="Times New Roman" w:hAnsi="Times New Roman" w:cs="Times New Roman"/>
          <w:b/>
          <w:sz w:val="28"/>
          <w:szCs w:val="28"/>
          <w:u w:val="single"/>
        </w:rPr>
        <w:t>.</w:t>
      </w:r>
      <w:r>
        <w:rPr>
          <w:rFonts w:ascii="Times New Roman" w:hAnsi="Times New Roman" w:cs="Times New Roman"/>
          <w:b/>
          <w:sz w:val="28"/>
          <w:szCs w:val="28"/>
          <w:u w:val="single"/>
          <w:lang w:val="en-US"/>
        </w:rPr>
        <w:t>COM</w:t>
      </w: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CC5657" w:rsidRDefault="00CC5657" w:rsidP="00CC5657">
      <w:pPr>
        <w:rPr>
          <w:rFonts w:ascii="Times New Roman" w:hAnsi="Times New Roman" w:cs="Times New Roman"/>
          <w:sz w:val="28"/>
          <w:szCs w:val="28"/>
        </w:rPr>
      </w:pPr>
    </w:p>
    <w:p w:rsidR="00BD7C03" w:rsidRDefault="00BD7C03"/>
    <w:sectPr w:rsidR="00BD7C03" w:rsidSect="00BD7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359D8"/>
    <w:multiLevelType w:val="multilevel"/>
    <w:tmpl w:val="D824838A"/>
    <w:lvl w:ilvl="0">
      <w:start w:val="1"/>
      <w:numFmt w:val="decimal"/>
      <w:lvlText w:val="%1."/>
      <w:lvlJc w:val="left"/>
      <w:pPr>
        <w:ind w:left="720" w:hanging="360"/>
      </w:pPr>
      <w:rPr>
        <w:rFonts w:eastAsia="Times New Roman"/>
        <w:b/>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657"/>
    <w:rsid w:val="00106366"/>
    <w:rsid w:val="006A2939"/>
    <w:rsid w:val="00BD7C03"/>
    <w:rsid w:val="00CC5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57"/>
    <w:rPr>
      <w:rFonts w:ascii="Calibri" w:hAnsi="Calibri"/>
    </w:rPr>
  </w:style>
  <w:style w:type="paragraph" w:styleId="3">
    <w:name w:val="heading 3"/>
    <w:basedOn w:val="a"/>
    <w:next w:val="a"/>
    <w:link w:val="30"/>
    <w:uiPriority w:val="9"/>
    <w:semiHidden/>
    <w:unhideWhenUsed/>
    <w:qFormat/>
    <w:rsid w:val="00CC5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
    <w:link w:val="a4"/>
    <w:uiPriority w:val="1"/>
    <w:qFormat/>
    <w:rsid w:val="006A2939"/>
    <w:pPr>
      <w:spacing w:after="0" w:line="240" w:lineRule="auto"/>
    </w:pPr>
    <w:rPr>
      <w:rFonts w:ascii="Calibri" w:hAnsi="Calibri" w:cs="Times New Roman"/>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
    <w:link w:val="a3"/>
    <w:uiPriority w:val="1"/>
    <w:locked/>
    <w:rsid w:val="006A2939"/>
    <w:rPr>
      <w:rFonts w:ascii="Calibri" w:eastAsia="Calibri" w:hAnsi="Calibri" w:cs="Times New Roman"/>
    </w:rPr>
  </w:style>
  <w:style w:type="character" w:customStyle="1" w:styleId="30">
    <w:name w:val="Заголовок 3 Знак"/>
    <w:basedOn w:val="a0"/>
    <w:link w:val="3"/>
    <w:uiPriority w:val="9"/>
    <w:semiHidden/>
    <w:rsid w:val="00CC5657"/>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CC5657"/>
    <w:rPr>
      <w:color w:val="0000FF"/>
      <w:u w:val="single"/>
    </w:rPr>
  </w:style>
  <w:style w:type="paragraph" w:styleId="a6">
    <w:name w:val="Normal (Web)"/>
    <w:basedOn w:val="a"/>
    <w:uiPriority w:val="99"/>
    <w:semiHidden/>
    <w:unhideWhenUsed/>
    <w:rsid w:val="00CC5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C5657"/>
    <w:pPr>
      <w:ind w:left="720"/>
      <w:contextualSpacing/>
    </w:pPr>
  </w:style>
  <w:style w:type="character" w:customStyle="1" w:styleId="apple-converted-space">
    <w:name w:val="apple-converted-space"/>
    <w:basedOn w:val="a0"/>
    <w:rsid w:val="00CC5657"/>
  </w:style>
  <w:style w:type="paragraph" w:styleId="a8">
    <w:name w:val="Balloon Text"/>
    <w:basedOn w:val="a"/>
    <w:link w:val="a9"/>
    <w:uiPriority w:val="99"/>
    <w:semiHidden/>
    <w:unhideWhenUsed/>
    <w:rsid w:val="00CC56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5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4262</Words>
  <Characters>24298</Characters>
  <Application>Microsoft Office Word</Application>
  <DocSecurity>0</DocSecurity>
  <Lines>202</Lines>
  <Paragraphs>57</Paragraphs>
  <ScaleCrop>false</ScaleCrop>
  <Company>Home</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2016-06-27T10:19:00Z</dcterms:created>
  <dcterms:modified xsi:type="dcterms:W3CDTF">2016-06-27T10:19:00Z</dcterms:modified>
</cp:coreProperties>
</file>