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rStyle w:val="a4"/>
          <w:i/>
          <w:color w:val="000000"/>
          <w:sz w:val="28"/>
          <w:szCs w:val="28"/>
        </w:rPr>
        <w:t>Советы родителям «Возраст непослушания»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-Сколько раз тебе говорить? Ты что, оглох?! Или не хочешь ничего понимать?!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Я слышу резкие выкрики матери. И представляю себе, как мальчик, маленький, худенький, втягивает голову в плечи, смотрит исподлобья затравленным зверьком.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-Ну, погоди, ты у меня дождешься! Отец с тобой разберется!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И вдруг резкий, тоненький, полный ненависти и отчаяния голос: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-Ну и ладно, ну и пусть! Я вас ненавижу! Уйду от вас!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Громко хлопает дверь, и он уже во дворе. В руках палка, поднятая по дороге. Он отчаянно, ожесточенно колотит ею по стволу дерева, что-то кричит. Выбегает мать.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- Сыночек, ягодка моя, идем домой...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Что случилось? Ведь мать обожает своего сына. Ведь сын так любит свою мать. Были ли случайны грубость мальчика, и даже какая-то дикость в его поведении? Ведь все, в конце концов, уладилось. Но где гарантия, что это не повторится? А что будет потом?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В отношениях с детьми мы нередко забываем о таком сложном понятии, как «личность», которое включает в себя осознание собственного достоинства, собственной значимости, своей неповторимой роли.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4E0E">
        <w:rPr>
          <w:b/>
          <w:i/>
          <w:color w:val="000000"/>
          <w:sz w:val="28"/>
          <w:szCs w:val="28"/>
        </w:rPr>
        <w:t>Осознание своей личности приходит с понятием </w:t>
      </w:r>
      <w:r w:rsidRPr="00594E0E">
        <w:rPr>
          <w:rStyle w:val="a4"/>
          <w:i/>
          <w:color w:val="000000"/>
          <w:sz w:val="28"/>
          <w:szCs w:val="28"/>
        </w:rPr>
        <w:t>Я.</w:t>
      </w:r>
      <w:r w:rsidRPr="00594E0E"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Pr="00594E0E">
        <w:rPr>
          <w:rStyle w:val="a4"/>
          <w:i/>
          <w:color w:val="000000"/>
          <w:sz w:val="28"/>
          <w:szCs w:val="28"/>
        </w:rPr>
        <w:t>Я</w:t>
      </w:r>
      <w:r w:rsidRPr="00594E0E">
        <w:rPr>
          <w:i/>
          <w:color w:val="000000"/>
          <w:sz w:val="28"/>
          <w:szCs w:val="28"/>
        </w:rPr>
        <w:t> - и весь мир. </w:t>
      </w:r>
      <w:r w:rsidRPr="00594E0E">
        <w:rPr>
          <w:rStyle w:val="a4"/>
          <w:i/>
          <w:color w:val="000000"/>
          <w:sz w:val="28"/>
          <w:szCs w:val="28"/>
        </w:rPr>
        <w:t>Я</w:t>
      </w:r>
      <w:r w:rsidRPr="00594E0E">
        <w:rPr>
          <w:i/>
          <w:color w:val="000000"/>
          <w:sz w:val="28"/>
          <w:szCs w:val="28"/>
        </w:rPr>
        <w:t> - это </w:t>
      </w:r>
      <w:r w:rsidRPr="00594E0E">
        <w:rPr>
          <w:rStyle w:val="a4"/>
          <w:i/>
          <w:color w:val="000000"/>
          <w:sz w:val="28"/>
          <w:szCs w:val="28"/>
        </w:rPr>
        <w:t>Я</w:t>
      </w:r>
      <w:r w:rsidRPr="00594E0E">
        <w:rPr>
          <w:i/>
          <w:color w:val="000000"/>
          <w:sz w:val="28"/>
          <w:szCs w:val="28"/>
        </w:rPr>
        <w:t xml:space="preserve">! </w:t>
      </w:r>
      <w:r w:rsidRPr="00594E0E">
        <w:rPr>
          <w:rStyle w:val="a4"/>
          <w:i/>
          <w:color w:val="000000"/>
          <w:sz w:val="28"/>
          <w:szCs w:val="28"/>
        </w:rPr>
        <w:t>Я</w:t>
      </w:r>
      <w:r w:rsidRPr="00594E0E">
        <w:rPr>
          <w:i/>
          <w:color w:val="000000"/>
          <w:sz w:val="28"/>
          <w:szCs w:val="28"/>
        </w:rPr>
        <w:t> хочу, чтобы меня любили. </w:t>
      </w:r>
      <w:r w:rsidRPr="00594E0E">
        <w:rPr>
          <w:rStyle w:val="a4"/>
          <w:i/>
          <w:color w:val="000000"/>
          <w:sz w:val="28"/>
          <w:szCs w:val="28"/>
        </w:rPr>
        <w:t>Я</w:t>
      </w:r>
      <w:r w:rsidRPr="00594E0E">
        <w:rPr>
          <w:i/>
          <w:color w:val="000000"/>
          <w:sz w:val="28"/>
          <w:szCs w:val="28"/>
        </w:rPr>
        <w:t> хочу, чтобы со мной считались. </w:t>
      </w:r>
      <w:r w:rsidRPr="00594E0E">
        <w:rPr>
          <w:rStyle w:val="a4"/>
          <w:i/>
          <w:color w:val="000000"/>
          <w:sz w:val="28"/>
          <w:szCs w:val="28"/>
        </w:rPr>
        <w:t>Я</w:t>
      </w:r>
      <w:r w:rsidRPr="00594E0E">
        <w:rPr>
          <w:i/>
          <w:color w:val="000000"/>
          <w:sz w:val="28"/>
          <w:szCs w:val="28"/>
        </w:rPr>
        <w:t> хочу вырасти и стать значительным. </w:t>
      </w:r>
      <w:r w:rsidRPr="00594E0E">
        <w:rPr>
          <w:rStyle w:val="a4"/>
          <w:i/>
          <w:color w:val="000000"/>
          <w:sz w:val="28"/>
          <w:szCs w:val="28"/>
        </w:rPr>
        <w:t>Я имею право</w:t>
      </w:r>
      <w:r w:rsidRPr="00594E0E">
        <w:rPr>
          <w:i/>
          <w:color w:val="000000"/>
          <w:sz w:val="28"/>
          <w:szCs w:val="28"/>
        </w:rPr>
        <w:t> на свое мнение. </w:t>
      </w:r>
      <w:r w:rsidRPr="00594E0E">
        <w:rPr>
          <w:rStyle w:val="a4"/>
          <w:i/>
          <w:color w:val="000000"/>
          <w:sz w:val="28"/>
          <w:szCs w:val="28"/>
        </w:rPr>
        <w:t>Я хочу</w:t>
      </w:r>
      <w:r w:rsidRPr="00594E0E">
        <w:rPr>
          <w:i/>
          <w:color w:val="000000"/>
          <w:sz w:val="28"/>
          <w:szCs w:val="28"/>
        </w:rPr>
        <w:t>, чтобы меня постарались понять.</w:t>
      </w:r>
      <w:r w:rsidRPr="00594E0E"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Pr="00594E0E">
        <w:rPr>
          <w:i/>
          <w:color w:val="000000"/>
          <w:sz w:val="28"/>
          <w:szCs w:val="28"/>
        </w:rPr>
        <w:t>Маленький десятилетний мальчик хочет, чтобы все видели, что он хороший. Но вокруг считают, что он непослушный, упрямый и своевольный, или просто его не замечают. На самом деле он грубит и странно себя ведет, чтобы обратить на себя внимание, самоутвердиться в собственных глазах и в глазах своих сверстников.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rStyle w:val="a4"/>
          <w:i/>
          <w:color w:val="000000"/>
          <w:sz w:val="28"/>
          <w:szCs w:val="28"/>
        </w:rPr>
        <w:t>Есть несколько периодов детского самоутверждения.</w:t>
      </w:r>
      <w:r w:rsidRPr="00594E0E">
        <w:rPr>
          <w:rFonts w:ascii="Tahoma" w:hAnsi="Tahoma" w:cs="Tahoma"/>
          <w:i/>
          <w:color w:val="000000"/>
          <w:sz w:val="28"/>
          <w:szCs w:val="28"/>
        </w:rPr>
        <w:t xml:space="preserve"> </w:t>
      </w:r>
      <w:r w:rsidRPr="00594E0E">
        <w:rPr>
          <w:rStyle w:val="a4"/>
          <w:i/>
          <w:color w:val="000000"/>
          <w:sz w:val="28"/>
          <w:szCs w:val="28"/>
        </w:rPr>
        <w:t>Первый - в возрасте около шести лет.</w:t>
      </w:r>
      <w:r w:rsidRPr="00594E0E">
        <w:rPr>
          <w:i/>
          <w:color w:val="000000"/>
          <w:sz w:val="28"/>
          <w:szCs w:val="28"/>
        </w:rPr>
        <w:t> Ребенок, с которым, в основном, говорят в повелительном тоне, которому постоянно дают указания, начинает этому сопротивляться и делать все наоборот. Психологи называют это явление детским негативизмом.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rStyle w:val="a4"/>
          <w:i/>
          <w:color w:val="000000"/>
          <w:sz w:val="28"/>
          <w:szCs w:val="28"/>
        </w:rPr>
        <w:t>Второй период - около десяти лет.</w:t>
      </w:r>
      <w:r w:rsidRPr="00594E0E">
        <w:rPr>
          <w:i/>
          <w:color w:val="000000"/>
          <w:sz w:val="28"/>
          <w:szCs w:val="28"/>
        </w:rPr>
        <w:t> Это наш случай. Родители командуют ребенком из самых лучших побуждений, а он от этого стремится уйти. Он взрослеет. Он хочет быть уважаемым.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rStyle w:val="a4"/>
          <w:i/>
          <w:color w:val="000000"/>
          <w:sz w:val="28"/>
          <w:szCs w:val="28"/>
        </w:rPr>
        <w:t>Третий период - на рубеже подросткового и юношеского возраста.</w:t>
      </w:r>
      <w:r w:rsidRPr="00594E0E">
        <w:rPr>
          <w:i/>
          <w:color w:val="000000"/>
          <w:sz w:val="28"/>
          <w:szCs w:val="28"/>
        </w:rPr>
        <w:t> Эти ребята считают себя взрослыми. Родителям надо стать для них товарищами, единомышленниками, советчиками, а они продолжают приказывать, запрещать, давить, ставить себя в пример: «Да я в твоем возрасте»... В ответ - новая волна негативизма.</w:t>
      </w:r>
    </w:p>
    <w:p w:rsid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b/>
          <w:i/>
          <w:color w:val="000000"/>
          <w:sz w:val="28"/>
          <w:szCs w:val="28"/>
        </w:rPr>
        <w:t>Следующий этап самоутверждения - семнадцать-восемнадцать лет - период вступления во взрослую жизнь.</w:t>
      </w:r>
      <w:r w:rsidRPr="00594E0E">
        <w:rPr>
          <w:i/>
          <w:color w:val="000000"/>
          <w:sz w:val="28"/>
          <w:szCs w:val="28"/>
        </w:rPr>
        <w:t xml:space="preserve"> Нередко родители продолжают «разрешать» или «запрещать». А надо бы понять, </w:t>
      </w:r>
      <w:r w:rsidRPr="00594E0E">
        <w:rPr>
          <w:i/>
          <w:color w:val="000000"/>
          <w:sz w:val="28"/>
          <w:szCs w:val="28"/>
        </w:rPr>
        <w:lastRenderedPageBreak/>
        <w:t xml:space="preserve">посоветовать, разделить радость или тревогу, а то и отчаяние, </w:t>
      </w:r>
      <w:proofErr w:type="gramStart"/>
      <w:r w:rsidRPr="00594E0E">
        <w:rPr>
          <w:i/>
          <w:color w:val="000000"/>
          <w:sz w:val="28"/>
          <w:szCs w:val="28"/>
        </w:rPr>
        <w:t>которые</w:t>
      </w:r>
      <w:proofErr w:type="gramEnd"/>
      <w:r w:rsidRPr="00594E0E">
        <w:rPr>
          <w:i/>
          <w:color w:val="000000"/>
          <w:sz w:val="28"/>
          <w:szCs w:val="28"/>
        </w:rPr>
        <w:t xml:space="preserve"> так свойственны этому возрасту.</w:t>
      </w:r>
      <w:r>
        <w:rPr>
          <w:rFonts w:ascii="Tahoma" w:hAnsi="Tahoma" w:cs="Tahoma"/>
          <w:i/>
          <w:color w:val="000000"/>
          <w:sz w:val="28"/>
          <w:szCs w:val="28"/>
        </w:rPr>
        <w:t xml:space="preserve"> 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Но как? Общих рецептов нет. Каждый случай уникален, каждый ребенок - целый мир. Но попытайтесь посмотреть на себя глазами ребенка (маленького или большого). Какими вас ребенок видит в гневе или в радости? Как вы общаетесь с ним каждый день?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Посмотрите - и постарайтесь понять причины его поведения. Вспомните свое собственное детство, свои взаимоотношения с родителями. Какими глазами вы смотрели на мир? На взрослых, которым все было позволено? Может быть, иногда лучше не заметить резкости и наигранной грубости? Может быть, просто сказать: «Я бы сделал так, а ты - как хочешь». Может быть, найти повод за что-то похвалить или поблагодарить?</w:t>
      </w:r>
    </w:p>
    <w:p w:rsidR="00594E0E" w:rsidRPr="00594E0E" w:rsidRDefault="00594E0E" w:rsidP="00594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594E0E">
        <w:rPr>
          <w:i/>
          <w:color w:val="000000"/>
          <w:sz w:val="28"/>
          <w:szCs w:val="28"/>
        </w:rPr>
        <w:t>Родителям  десятилетнего непослушного ребенка, которые так его любит и так на него сердятся, необходимо чаще ставить себя на его место, чтобы понять, что же происходит в душе самого дорогого ей человека.</w:t>
      </w:r>
    </w:p>
    <w:p w:rsidR="00594E0E" w:rsidRDefault="00594E0E" w:rsidP="00594E0E">
      <w:pPr>
        <w:spacing w:after="0"/>
        <w:rPr>
          <w:i/>
          <w:sz w:val="28"/>
          <w:szCs w:val="28"/>
        </w:rPr>
      </w:pPr>
    </w:p>
    <w:p w:rsidR="00594E0E" w:rsidRDefault="00594E0E" w:rsidP="00594E0E">
      <w:pPr>
        <w:rPr>
          <w:sz w:val="28"/>
          <w:szCs w:val="28"/>
        </w:rPr>
      </w:pPr>
    </w:p>
    <w:p w:rsidR="00594E0E" w:rsidRDefault="00594E0E" w:rsidP="00594E0E">
      <w:pPr>
        <w:rPr>
          <w:sz w:val="28"/>
          <w:szCs w:val="28"/>
        </w:rPr>
      </w:pPr>
    </w:p>
    <w:p w:rsidR="00594E0E" w:rsidRDefault="00594E0E" w:rsidP="00594E0E">
      <w:pPr>
        <w:rPr>
          <w:sz w:val="28"/>
          <w:szCs w:val="28"/>
        </w:rPr>
      </w:pPr>
    </w:p>
    <w:p w:rsidR="00571512" w:rsidRPr="00594E0E" w:rsidRDefault="00594E0E" w:rsidP="00594E0E">
      <w:pPr>
        <w:tabs>
          <w:tab w:val="left" w:pos="261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9080" cy="3252651"/>
            <wp:effectExtent l="19050" t="0" r="0" b="0"/>
            <wp:docPr id="1" name="Рисунок 1" descr="http://99px.ru/sstorage/53/2015/06/mid_133039_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9px.ru/sstorage/53/2015/06/mid_133039_43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70" cy="32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512" w:rsidRPr="0059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94E0E"/>
    <w:rsid w:val="00571512"/>
    <w:rsid w:val="005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E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2016-04-04T05:43:00Z</dcterms:created>
  <dcterms:modified xsi:type="dcterms:W3CDTF">2016-04-04T05:49:00Z</dcterms:modified>
</cp:coreProperties>
</file>