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B0" w:rsidRDefault="00F224B0" w:rsidP="00F224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Предмет: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русский язык</w:t>
      </w:r>
    </w:p>
    <w:p w:rsidR="00F224B0" w:rsidRDefault="00F224B0" w:rsidP="00F224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Класс: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7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bookmarkStart w:id="0" w:name="_GoBack"/>
      <w:bookmarkEnd w:id="0"/>
    </w:p>
    <w:p w:rsidR="00F224B0" w:rsidRDefault="00F224B0" w:rsidP="00F224B0">
      <w:pPr>
        <w:rPr>
          <w:rFonts w:ascii="Arial" w:hAnsi="Arial" w:cs="Arial"/>
          <w:b/>
          <w:sz w:val="22"/>
          <w:szCs w:val="22"/>
          <w:u w:val="single"/>
        </w:rPr>
      </w:pPr>
    </w:p>
    <w:p w:rsidR="00F224B0" w:rsidRDefault="00F224B0" w:rsidP="00F22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Тема: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Союз как служебная часть речи. Простые и составные союзы.</w:t>
      </w:r>
    </w:p>
    <w:p w:rsidR="00F224B0" w:rsidRDefault="00F224B0" w:rsidP="00F224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Цели:</w:t>
      </w:r>
    </w:p>
    <w:p w:rsidR="00F224B0" w:rsidRDefault="00F224B0" w:rsidP="00F224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знакомство  с союзом, через  изучение его морфологических признаков;</w:t>
      </w:r>
    </w:p>
    <w:p w:rsidR="00F224B0" w:rsidRDefault="00F224B0" w:rsidP="00F224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развивать умения сравнивать, анализировать, выделять главное и обобщать;</w:t>
      </w:r>
    </w:p>
    <w:p w:rsidR="00F224B0" w:rsidRDefault="00F224B0" w:rsidP="00F224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формировать информационную компетентность;</w:t>
      </w:r>
    </w:p>
    <w:p w:rsidR="00F224B0" w:rsidRDefault="00F224B0" w:rsidP="00F224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воспитывать культуру учебного труда.</w:t>
      </w:r>
    </w:p>
    <w:p w:rsidR="00F224B0" w:rsidRDefault="00F224B0" w:rsidP="00F224B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24B0" w:rsidRDefault="00F224B0" w:rsidP="00F224B0">
      <w:pPr>
        <w:rPr>
          <w:rFonts w:ascii="Arial" w:hAnsi="Arial" w:cs="Arial"/>
          <w:b/>
          <w:sz w:val="22"/>
          <w:szCs w:val="22"/>
        </w:rPr>
      </w:pPr>
      <w:proofErr w:type="gramStart"/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lang w:val="en-US"/>
          </w:rPr>
          <w:t>I</w:t>
        </w:r>
        <w:r>
          <w:rPr>
            <w:rFonts w:ascii="Arial" w:hAnsi="Arial" w:cs="Arial"/>
            <w:b/>
            <w:sz w:val="22"/>
            <w:szCs w:val="22"/>
          </w:rPr>
          <w:t>.</w:t>
        </w:r>
      </w:smartTag>
      <w:r>
        <w:rPr>
          <w:rFonts w:ascii="Arial" w:hAnsi="Arial" w:cs="Arial"/>
          <w:b/>
          <w:sz w:val="22"/>
          <w:szCs w:val="22"/>
        </w:rPr>
        <w:t xml:space="preserve">  Ориентировочно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мотивационный этап.</w:t>
      </w: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u w:val="single"/>
        </w:rPr>
        <w:t>.Мотивация и актуализация  знаний.</w:t>
      </w:r>
    </w:p>
    <w:p w:rsidR="00F224B0" w:rsidRDefault="00F224B0" w:rsidP="00F224B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Какие части речи относятся  к </w:t>
      </w:r>
      <w:proofErr w:type="gramStart"/>
      <w:r>
        <w:rPr>
          <w:rFonts w:ascii="Arial" w:hAnsi="Arial" w:cs="Arial"/>
          <w:sz w:val="22"/>
          <w:szCs w:val="22"/>
        </w:rPr>
        <w:t>служебным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F224B0" w:rsidRDefault="00F224B0" w:rsidP="00F224B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Формирование цели и содержания работы на урок.        </w:t>
      </w:r>
    </w:p>
    <w:p w:rsidR="00F224B0" w:rsidRDefault="00F224B0" w:rsidP="00F224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sz w:val="22"/>
          <w:szCs w:val="22"/>
        </w:rPr>
        <w:t>Операционно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– исполнительский этап.</w:t>
      </w: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1. Работа над новым материалом:</w:t>
      </w:r>
    </w:p>
    <w:p w:rsidR="00F224B0" w:rsidRDefault="00F224B0" w:rsidP="00F224B0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 Учащиеся  выполняют КОЗ по теме «Союз»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24B0" w:rsidRDefault="00F224B0" w:rsidP="00F224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24B0" w:rsidRDefault="00F224B0" w:rsidP="00F224B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Компетентностно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ориентированное задание </w:t>
      </w:r>
    </w:p>
    <w:p w:rsidR="00F224B0" w:rsidRDefault="00F224B0" w:rsidP="00F224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для формирования информационной компетентности</w:t>
      </w:r>
    </w:p>
    <w:p w:rsidR="00F224B0" w:rsidRDefault="00F224B0" w:rsidP="00F224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Аспект</w:t>
      </w:r>
      <w:r>
        <w:rPr>
          <w:rFonts w:ascii="Arial" w:hAnsi="Arial" w:cs="Arial"/>
          <w:b/>
          <w:bCs/>
          <w:sz w:val="22"/>
          <w:szCs w:val="22"/>
        </w:rPr>
        <w:t>: извлечение первичной информации:</w:t>
      </w:r>
    </w:p>
    <w:p w:rsidR="00F224B0" w:rsidRDefault="00F224B0" w:rsidP="00F224B0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Умеет извлекать информацию по заданному вопросу из статистического источника.</w:t>
      </w:r>
    </w:p>
    <w:p w:rsidR="00F224B0" w:rsidRDefault="00F224B0" w:rsidP="00F224B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Аспект:</w:t>
      </w:r>
      <w:r>
        <w:rPr>
          <w:rFonts w:ascii="Arial" w:hAnsi="Arial" w:cs="Arial"/>
          <w:b/>
          <w:bCs/>
          <w:sz w:val="22"/>
          <w:szCs w:val="22"/>
        </w:rPr>
        <w:t xml:space="preserve"> первичная обработка информации:</w:t>
      </w:r>
    </w:p>
    <w:p w:rsidR="00F224B0" w:rsidRDefault="00F224B0" w:rsidP="00F224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Переводит сложную по составу информацию из текстового представления в </w:t>
      </w:r>
      <w:proofErr w:type="gramStart"/>
      <w:r>
        <w:rPr>
          <w:rFonts w:ascii="Arial" w:hAnsi="Arial" w:cs="Arial"/>
          <w:bCs/>
          <w:sz w:val="22"/>
          <w:szCs w:val="22"/>
        </w:rPr>
        <w:t>графическое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F224B0" w:rsidRDefault="00F224B0" w:rsidP="00F224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Стимул</w:t>
      </w:r>
    </w:p>
    <w:p w:rsidR="00F224B0" w:rsidRDefault="00F224B0" w:rsidP="00F224B0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Если </w:t>
      </w:r>
      <w:r>
        <w:rPr>
          <w:rFonts w:ascii="Arial" w:hAnsi="Arial" w:cs="Arial"/>
          <w:bCs/>
          <w:sz w:val="22"/>
          <w:szCs w:val="22"/>
        </w:rPr>
        <w:t xml:space="preserve">вы успешно выполните задание, </w:t>
      </w:r>
      <w:r>
        <w:rPr>
          <w:rFonts w:ascii="Arial" w:hAnsi="Arial" w:cs="Arial"/>
          <w:bCs/>
          <w:sz w:val="22"/>
          <w:szCs w:val="22"/>
          <w:u w:val="single"/>
        </w:rPr>
        <w:t>то</w:t>
      </w:r>
      <w:r>
        <w:rPr>
          <w:rFonts w:ascii="Arial" w:hAnsi="Arial" w:cs="Arial"/>
          <w:bCs/>
          <w:sz w:val="22"/>
          <w:szCs w:val="22"/>
        </w:rPr>
        <w:t xml:space="preserve"> научитесь обрабатывать информацию, пользоваться ею для выполнения заданий по теме «Союз».  </w:t>
      </w:r>
    </w:p>
    <w:p w:rsidR="00F224B0" w:rsidRDefault="00F224B0" w:rsidP="00F224B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Задание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 xml:space="preserve">Заполните </w:t>
      </w:r>
      <w:proofErr w:type="spellStart"/>
      <w:r>
        <w:rPr>
          <w:rFonts w:ascii="Arial" w:hAnsi="Arial" w:cs="Arial"/>
          <w:bCs/>
          <w:sz w:val="22"/>
          <w:szCs w:val="22"/>
        </w:rPr>
        <w:t>денотатный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граф по теме «Союз»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Источник информации по данному вопросу: </w:t>
      </w:r>
    </w:p>
    <w:p w:rsidR="00F224B0" w:rsidRDefault="00F224B0" w:rsidP="00F22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Русский язык: Учебник для  7 класса общеобразоват. шк. – Э.Д.Сулейменова, О.Б. Алтынбекова, Г.Б. Мадиева – Алматы: Издательство «Атамұра», 2012г. – с.182 – 185</w:t>
      </w:r>
    </w:p>
    <w:p w:rsidR="00F224B0" w:rsidRDefault="00F224B0" w:rsidP="00F224B0">
      <w:pPr>
        <w:rPr>
          <w:b/>
          <w:bCs/>
          <w:color w:val="000000"/>
          <w:sz w:val="22"/>
          <w:szCs w:val="22"/>
        </w:rPr>
      </w:pPr>
    </w:p>
    <w:p w:rsidR="00F224B0" w:rsidRDefault="00F224B0" w:rsidP="00F224B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ЛИСТ ОТВЕТА</w:t>
      </w:r>
    </w:p>
    <w:tbl>
      <w:tblPr>
        <w:tblStyle w:val="a3"/>
        <w:tblW w:w="10550" w:type="dxa"/>
        <w:tblInd w:w="-2" w:type="dxa"/>
        <w:tblLook w:val="01E0" w:firstRow="1" w:lastRow="1" w:firstColumn="1" w:lastColumn="1" w:noHBand="0" w:noVBand="0"/>
      </w:tblPr>
      <w:tblGrid>
        <w:gridCol w:w="942"/>
        <w:gridCol w:w="942"/>
        <w:gridCol w:w="939"/>
        <w:gridCol w:w="735"/>
        <w:gridCol w:w="731"/>
        <w:gridCol w:w="418"/>
        <w:gridCol w:w="313"/>
        <w:gridCol w:w="734"/>
        <w:gridCol w:w="756"/>
        <w:gridCol w:w="748"/>
        <w:gridCol w:w="757"/>
        <w:gridCol w:w="752"/>
        <w:gridCol w:w="1783"/>
      </w:tblGrid>
      <w:tr w:rsidR="00F224B0" w:rsidTr="00F224B0"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4B0" w:rsidRDefault="00F22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</w:t>
            </w:r>
          </w:p>
        </w:tc>
      </w:tr>
      <w:tr w:rsidR="00F224B0" w:rsidTr="00F224B0"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4B0" w:rsidRDefault="00F224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>
              <w:rPr>
                <w:b/>
                <w:sz w:val="22"/>
                <w:szCs w:val="22"/>
              </w:rPr>
              <w:t>СВЯЗЫВАЕТ</w:t>
            </w:r>
            <w:r>
              <w:rPr>
                <w:sz w:val="22"/>
                <w:szCs w:val="22"/>
              </w:rPr>
              <w:t xml:space="preserve">  _______________________________________________</w:t>
            </w:r>
          </w:p>
          <w:p w:rsidR="00F224B0" w:rsidRDefault="00F224B0">
            <w:pPr>
              <w:rPr>
                <w:sz w:val="22"/>
                <w:szCs w:val="22"/>
              </w:rPr>
            </w:pPr>
          </w:p>
        </w:tc>
      </w:tr>
      <w:tr w:rsidR="00F224B0" w:rsidTr="00F224B0"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4B0" w:rsidRDefault="00F22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СТРУКТУРЕ</w:t>
            </w:r>
            <w:r>
              <w:rPr>
                <w:sz w:val="22"/>
                <w:szCs w:val="22"/>
              </w:rPr>
              <w:t xml:space="preserve"> бывают</w:t>
            </w:r>
          </w:p>
        </w:tc>
      </w:tr>
      <w:tr w:rsidR="00F224B0" w:rsidTr="00F224B0"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</w:tr>
      <w:tr w:rsidR="00F224B0" w:rsidTr="00F224B0">
        <w:tc>
          <w:tcPr>
            <w:tcW w:w="10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4B0" w:rsidRDefault="00F22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ЗНАЧЕНИЮ</w:t>
            </w:r>
            <w:r>
              <w:rPr>
                <w:sz w:val="22"/>
                <w:szCs w:val="22"/>
              </w:rPr>
              <w:t xml:space="preserve">  делятся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F224B0" w:rsidRDefault="00F224B0">
            <w:pPr>
              <w:jc w:val="center"/>
              <w:rPr>
                <w:sz w:val="22"/>
                <w:szCs w:val="22"/>
              </w:rPr>
            </w:pPr>
          </w:p>
        </w:tc>
      </w:tr>
      <w:tr w:rsidR="00F224B0" w:rsidTr="00F224B0"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</w:tr>
      <w:tr w:rsidR="00F224B0" w:rsidTr="00F224B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</w:tr>
      <w:tr w:rsidR="00F224B0" w:rsidTr="00F224B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sz w:val="22"/>
                <w:szCs w:val="22"/>
              </w:rPr>
            </w:pPr>
          </w:p>
        </w:tc>
      </w:tr>
    </w:tbl>
    <w:p w:rsidR="00F224B0" w:rsidRDefault="00F224B0" w:rsidP="00F224B0">
      <w:pPr>
        <w:jc w:val="both"/>
        <w:rPr>
          <w:rFonts w:ascii="Arial" w:hAnsi="Arial" w:cs="Arial"/>
          <w:sz w:val="22"/>
          <w:szCs w:val="22"/>
        </w:rPr>
      </w:pPr>
    </w:p>
    <w:p w:rsidR="00F224B0" w:rsidRDefault="00F224B0" w:rsidP="00F224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МОДЕЛЬНЫЙ ОТВЕТ</w:t>
      </w: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0549" w:type="dxa"/>
        <w:tblInd w:w="-72" w:type="dxa"/>
        <w:tblLook w:val="01E0" w:firstRow="1" w:lastRow="1" w:firstColumn="1" w:lastColumn="1" w:noHBand="0" w:noVBand="0"/>
      </w:tblPr>
      <w:tblGrid>
        <w:gridCol w:w="2160"/>
        <w:gridCol w:w="1819"/>
        <w:gridCol w:w="1947"/>
        <w:gridCol w:w="513"/>
        <w:gridCol w:w="513"/>
        <w:gridCol w:w="283"/>
        <w:gridCol w:w="236"/>
        <w:gridCol w:w="513"/>
        <w:gridCol w:w="513"/>
        <w:gridCol w:w="513"/>
        <w:gridCol w:w="513"/>
        <w:gridCol w:w="513"/>
        <w:gridCol w:w="513"/>
      </w:tblGrid>
      <w:tr w:rsidR="00F224B0" w:rsidTr="00F224B0"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СОЮЗ</w:t>
            </w:r>
          </w:p>
        </w:tc>
      </w:tr>
      <w:tr w:rsidR="00F224B0" w:rsidTr="00F224B0"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4B0" w:rsidRDefault="00F224B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служебная </w:t>
            </w:r>
            <w:r>
              <w:rPr>
                <w:rFonts w:ascii="Arial" w:hAnsi="Arial" w:cs="Arial"/>
                <w:sz w:val="22"/>
                <w:szCs w:val="22"/>
              </w:rPr>
              <w:t xml:space="preserve">часть речи, которая 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СВЯЗЫВАЕТ</w:t>
            </w:r>
            <w:r>
              <w:rPr>
                <w:rFonts w:ascii="Arial" w:hAnsi="Arial" w:cs="Arial"/>
                <w:sz w:val="22"/>
                <w:szCs w:val="22"/>
              </w:rPr>
              <w:t xml:space="preserve">  однородные члены и простые предложения  в составе сложного</w:t>
            </w:r>
          </w:p>
        </w:tc>
      </w:tr>
      <w:tr w:rsidR="00F224B0" w:rsidTr="00F224B0"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СТРУКТУРЕ </w:t>
            </w:r>
            <w:r>
              <w:rPr>
                <w:rFonts w:ascii="Arial" w:hAnsi="Arial" w:cs="Arial"/>
                <w:sz w:val="22"/>
                <w:szCs w:val="22"/>
              </w:rPr>
              <w:t>бывают</w:t>
            </w:r>
          </w:p>
        </w:tc>
      </w:tr>
      <w:tr w:rsidR="00F224B0" w:rsidTr="00F224B0"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ПРОСТЫЕ</w:t>
            </w:r>
            <w:r>
              <w:rPr>
                <w:rFonts w:ascii="Arial" w:hAnsi="Arial" w:cs="Arial"/>
                <w:sz w:val="22"/>
                <w:szCs w:val="22"/>
              </w:rPr>
              <w:t>, состоящие из одного слова: а, и, но, да, или, либо, когда, едва, будто и др.</w:t>
            </w:r>
            <w:proofErr w:type="gramEnd"/>
          </w:p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СОСТАВНЫЕ,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состоящие из нескольких слов: если бы; потому что; в связи с тем, что  и др.</w:t>
            </w:r>
            <w:proofErr w:type="gramEnd"/>
          </w:p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4B0" w:rsidTr="00F224B0"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4B0" w:rsidRDefault="00F22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ЗНАЧЕНИЮ</w:t>
            </w:r>
            <w:r>
              <w:rPr>
                <w:rFonts w:ascii="Arial" w:hAnsi="Arial" w:cs="Arial"/>
                <w:sz w:val="22"/>
                <w:szCs w:val="22"/>
              </w:rPr>
              <w:t xml:space="preserve">  делятся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  <w:p w:rsidR="00F224B0" w:rsidRDefault="00F22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4B0" w:rsidTr="00F224B0"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СОЧИНИТЕЛЬНЫЕ</w:t>
            </w:r>
          </w:p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ПОДЧИНИТЕЛЬНЫЕ</w:t>
            </w:r>
          </w:p>
        </w:tc>
      </w:tr>
      <w:tr w:rsidR="00F224B0" w:rsidTr="00F224B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соедини-</w:t>
            </w:r>
          </w:p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тельные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противи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тельные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раздели-</w:t>
            </w:r>
          </w:p>
          <w:p w:rsidR="00F224B0" w:rsidRDefault="00F22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тельные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причинные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целевые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временные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условные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сравнительные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изъяснительные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уступительные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места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4B0" w:rsidRDefault="00F224B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следствия</w:t>
            </w:r>
          </w:p>
        </w:tc>
      </w:tr>
      <w:tr w:rsidR="00F224B0" w:rsidTr="00F224B0">
        <w:trPr>
          <w:trHeight w:val="183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и, да (=и), тоже, также, не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только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…но и, как…так и</w:t>
            </w:r>
          </w:p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а, но, да (но), зато, однако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или, или…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или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то…то, не то …не 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4B0" w:rsidTr="00F224B0">
        <w:trPr>
          <w:trHeight w:val="1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0" w:rsidRDefault="00F224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4B0" w:rsidRDefault="00F224B0" w:rsidP="00F224B0">
      <w:pPr>
        <w:jc w:val="both"/>
        <w:rPr>
          <w:rFonts w:ascii="Arial" w:hAnsi="Arial" w:cs="Arial"/>
          <w:sz w:val="22"/>
          <w:szCs w:val="22"/>
        </w:rPr>
      </w:pP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Проговаривание в паре изученного материала.                      </w:t>
      </w:r>
    </w:p>
    <w:p w:rsidR="00F224B0" w:rsidRDefault="00F224B0" w:rsidP="00F22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u w:val="single"/>
        </w:rPr>
        <w:t xml:space="preserve">2. </w:t>
      </w:r>
      <w:r>
        <w:rPr>
          <w:rFonts w:ascii="Arial" w:hAnsi="Arial" w:cs="Arial"/>
          <w:sz w:val="22"/>
          <w:szCs w:val="22"/>
        </w:rPr>
        <w:t>*** упражнение 425</w:t>
      </w:r>
    </w:p>
    <w:p w:rsidR="00F224B0" w:rsidRDefault="00F224B0" w:rsidP="00F224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en-US"/>
        </w:rPr>
        <w:t>III</w:t>
      </w:r>
      <w:proofErr w:type="gramStart"/>
      <w:r>
        <w:rPr>
          <w:rFonts w:ascii="Arial" w:hAnsi="Arial" w:cs="Arial"/>
          <w:b/>
          <w:sz w:val="22"/>
          <w:szCs w:val="22"/>
        </w:rPr>
        <w:t>.  Рефлексивно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оценочный этап.                </w:t>
      </w:r>
    </w:p>
    <w:p w:rsidR="00F224B0" w:rsidRDefault="00F224B0" w:rsidP="00F224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24B0" w:rsidRDefault="00F224B0" w:rsidP="00F22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Над какими вопросами  работали на уроке? Какие трудности остались?</w:t>
      </w:r>
    </w:p>
    <w:p w:rsidR="00F224B0" w:rsidRDefault="00F224B0" w:rsidP="00F224B0">
      <w:pPr>
        <w:rPr>
          <w:rFonts w:ascii="Arial" w:hAnsi="Arial" w:cs="Arial"/>
          <w:sz w:val="22"/>
          <w:szCs w:val="22"/>
        </w:rPr>
      </w:pPr>
    </w:p>
    <w:p w:rsidR="00F224B0" w:rsidRDefault="00F224B0" w:rsidP="00F22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Домашнее задание</w:t>
      </w:r>
      <w:r>
        <w:rPr>
          <w:rFonts w:ascii="Arial" w:hAnsi="Arial" w:cs="Arial"/>
          <w:sz w:val="22"/>
          <w:szCs w:val="22"/>
        </w:rPr>
        <w:t xml:space="preserve">: 1. Упражнение 426  (по заданию к упражнению) </w:t>
      </w:r>
    </w:p>
    <w:p w:rsidR="00F224B0" w:rsidRDefault="00F224B0" w:rsidP="00F224B0">
      <w:pPr>
        <w:rPr>
          <w:sz w:val="22"/>
          <w:szCs w:val="22"/>
        </w:rPr>
      </w:pPr>
    </w:p>
    <w:p w:rsidR="00BD24FE" w:rsidRDefault="00BD24FE"/>
    <w:sectPr w:rsidR="00BD24FE" w:rsidSect="00F22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C33"/>
    <w:multiLevelType w:val="hybridMultilevel"/>
    <w:tmpl w:val="1292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54A50"/>
    <w:multiLevelType w:val="hybridMultilevel"/>
    <w:tmpl w:val="29168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C2CCF"/>
    <w:multiLevelType w:val="hybridMultilevel"/>
    <w:tmpl w:val="94F62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59"/>
    <w:rsid w:val="005F7D59"/>
    <w:rsid w:val="00BD24FE"/>
    <w:rsid w:val="00F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3</cp:revision>
  <dcterms:created xsi:type="dcterms:W3CDTF">2016-05-31T09:15:00Z</dcterms:created>
  <dcterms:modified xsi:type="dcterms:W3CDTF">2016-05-31T09:16:00Z</dcterms:modified>
</cp:coreProperties>
</file>