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B05D" w14:textId="77777777" w:rsidR="00DE38F5" w:rsidRPr="00DE38F5" w:rsidRDefault="00DE38F5" w:rsidP="00DE38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8F5">
        <w:rPr>
          <w:rFonts w:ascii="Times New Roman" w:hAnsi="Times New Roman" w:cs="Times New Roman"/>
          <w:b/>
          <w:bCs/>
          <w:sz w:val="28"/>
          <w:szCs w:val="28"/>
        </w:rPr>
        <w:t>АТА-АНАЛАРҒА ПРАКТИКАЛЫҚ КЕҢЕС</w:t>
      </w:r>
    </w:p>
    <w:p w14:paraId="523E6B96" w14:textId="77777777" w:rsidR="00DE38F5" w:rsidRPr="00DE38F5" w:rsidRDefault="00DE38F5" w:rsidP="00DE38F5">
      <w:pPr>
        <w:jc w:val="both"/>
        <w:rPr>
          <w:rFonts w:ascii="Times New Roman" w:hAnsi="Times New Roman" w:cs="Times New Roman"/>
          <w:sz w:val="28"/>
          <w:szCs w:val="28"/>
        </w:rPr>
      </w:pPr>
      <w:r w:rsidRPr="00DE38F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! Мен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6-7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кеңістіктік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көріністерін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ойлауын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зейіні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ерікті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мінез-құлқын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жаттығуларды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ұсынамын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>.</w:t>
      </w:r>
    </w:p>
    <w:p w14:paraId="3FB24191" w14:textId="77777777" w:rsidR="00DE38F5" w:rsidRPr="00DE38F5" w:rsidRDefault="00DE38F5" w:rsidP="00DE38F5">
      <w:pPr>
        <w:jc w:val="both"/>
        <w:rPr>
          <w:rFonts w:ascii="Times New Roman" w:hAnsi="Times New Roman" w:cs="Times New Roman"/>
          <w:sz w:val="28"/>
          <w:szCs w:val="28"/>
        </w:rPr>
      </w:pPr>
      <w:r w:rsidRPr="00DE38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Сарбаздар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>.</w:t>
      </w:r>
    </w:p>
    <w:p w14:paraId="348A3CFB" w14:textId="77777777" w:rsidR="00DE38F5" w:rsidRPr="00DE38F5" w:rsidRDefault="00DE38F5" w:rsidP="00DE38F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ойынды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далада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серуендеу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ойнауға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Командирдің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сарбаз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» - бала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солға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оңға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бұрылады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қолын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көтереді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Ұқсастық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солға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оңға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құлағына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көзіне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т.с.с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тиюі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«робот»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ойнай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команданы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көмектесе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иығынан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ұстап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солға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бұрылыңыз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салатын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жазатын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салған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>.</w:t>
      </w:r>
    </w:p>
    <w:p w14:paraId="365232D7" w14:textId="77777777" w:rsidR="00DE38F5" w:rsidRPr="00DE38F5" w:rsidRDefault="00DE38F5" w:rsidP="00DE38F5">
      <w:pPr>
        <w:jc w:val="both"/>
        <w:rPr>
          <w:rFonts w:ascii="Times New Roman" w:hAnsi="Times New Roman" w:cs="Times New Roman"/>
          <w:sz w:val="28"/>
          <w:szCs w:val="28"/>
        </w:rPr>
      </w:pPr>
      <w:r w:rsidRPr="00DE38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Тазалағыш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машина».</w:t>
      </w:r>
    </w:p>
    <w:p w14:paraId="0A752ACA" w14:textId="77777777" w:rsidR="00DE38F5" w:rsidRPr="00DE38F5" w:rsidRDefault="00DE38F5" w:rsidP="00DE38F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8F5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балаларын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ойыншықтардан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тазартуға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болатындығын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біледі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күмәнсіз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ақыр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, бала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қажеттілікке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бағынуды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үйренген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қалыптасу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еркі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өмірінің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соңына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сынуы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Соған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қалау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>» -дан 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>» -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ауысу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болмағанда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>.</w:t>
      </w:r>
    </w:p>
    <w:p w14:paraId="4BF74233" w14:textId="77777777" w:rsidR="00DE38F5" w:rsidRPr="00DE38F5" w:rsidRDefault="00DE38F5" w:rsidP="00DE38F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қалау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>» мен 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қажеттілік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үйлесетін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нұсқасын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ұсынамыз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кішкентайыңыз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тазалағыш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машина»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. «Оны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қосыңыз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мезгіл-мезгіл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тазалағыш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машинаның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тексеріп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отырыңыз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оны 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жөндеуге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» тура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«машина»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рөлінде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нағыз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кереметтерді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психологтар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айтқандай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ұстай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жігіттерге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>.</w:t>
      </w:r>
    </w:p>
    <w:p w14:paraId="67B38EEB" w14:textId="77777777" w:rsidR="00DE38F5" w:rsidRPr="00DE38F5" w:rsidRDefault="00DE38F5" w:rsidP="00DE38F5">
      <w:pPr>
        <w:jc w:val="both"/>
        <w:rPr>
          <w:rFonts w:ascii="Times New Roman" w:hAnsi="Times New Roman" w:cs="Times New Roman"/>
          <w:sz w:val="28"/>
          <w:szCs w:val="28"/>
        </w:rPr>
      </w:pPr>
      <w:r w:rsidRPr="00DE38F5">
        <w:rPr>
          <w:rFonts w:ascii="Times New Roman" w:hAnsi="Times New Roman" w:cs="Times New Roman"/>
          <w:sz w:val="28"/>
          <w:szCs w:val="28"/>
        </w:rPr>
        <w:t>«Айна».</w:t>
      </w:r>
    </w:p>
    <w:p w14:paraId="6E7EB8E4" w14:textId="77777777" w:rsidR="00DE38F5" w:rsidRPr="00DE38F5" w:rsidRDefault="00DE38F5" w:rsidP="00DE38F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айналар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лайкты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емдеуге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болатынын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ұмытпаңыз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қате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әріптерді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сандарды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сандарды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диктанттаңыз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айнаға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қойыңыз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айнадағы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бейнені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жазылғанмен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салыстыруды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ұсыныңыз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әріптер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сандарды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айнаға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көрінсе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жазсын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>.</w:t>
      </w:r>
    </w:p>
    <w:p w14:paraId="0E87F5C5" w14:textId="77777777" w:rsidR="00DE38F5" w:rsidRPr="00DE38F5" w:rsidRDefault="00DE38F5" w:rsidP="00DE38F5">
      <w:pPr>
        <w:jc w:val="both"/>
        <w:rPr>
          <w:rFonts w:ascii="Times New Roman" w:hAnsi="Times New Roman" w:cs="Times New Roman"/>
          <w:sz w:val="28"/>
          <w:szCs w:val="28"/>
        </w:rPr>
      </w:pPr>
      <w:r w:rsidRPr="00DE38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>»</w:t>
      </w:r>
    </w:p>
    <w:p w14:paraId="10EC529F" w14:textId="77777777" w:rsidR="00DE38F5" w:rsidRPr="00DE38F5" w:rsidRDefault="00DE38F5" w:rsidP="00DE38F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Қағазды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шаршыға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бөліңіз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Баладан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мекен-жай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салуды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сұраңыз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үшбұрыш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шеңбер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гүл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балық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>:</w:t>
      </w:r>
    </w:p>
    <w:p w14:paraId="552A5F40" w14:textId="77777777" w:rsidR="00DE38F5" w:rsidRPr="00DE38F5" w:rsidRDefault="00DE38F5" w:rsidP="00DE38F5">
      <w:pPr>
        <w:jc w:val="both"/>
        <w:rPr>
          <w:rFonts w:ascii="Times New Roman" w:hAnsi="Times New Roman" w:cs="Times New Roman"/>
          <w:sz w:val="28"/>
          <w:szCs w:val="28"/>
        </w:rPr>
      </w:pPr>
      <w:r w:rsidRPr="00DE38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жақ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шаршының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жоғарғы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жақ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бұрышына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қызыл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шеңбер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салыңыз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.»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мекен-жайлардан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бастаңыз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мекен-</w:t>
      </w:r>
      <w:r w:rsidRPr="00DE38F5">
        <w:rPr>
          <w:rFonts w:ascii="Times New Roman" w:hAnsi="Times New Roman" w:cs="Times New Roman"/>
          <w:sz w:val="28"/>
          <w:szCs w:val="28"/>
        </w:rPr>
        <w:lastRenderedPageBreak/>
        <w:t>жайлармен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аяқтаңыз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балада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қиындықтар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ойынын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парақтан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бастауға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жоғарғы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жақ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бұрышта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балықты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салыңыз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>.</w:t>
      </w:r>
    </w:p>
    <w:p w14:paraId="5594EAA6" w14:textId="77777777" w:rsidR="00DE38F5" w:rsidRPr="00DE38F5" w:rsidRDefault="00DE38F5" w:rsidP="00DE38F5">
      <w:pPr>
        <w:jc w:val="both"/>
        <w:rPr>
          <w:rFonts w:ascii="Times New Roman" w:hAnsi="Times New Roman" w:cs="Times New Roman"/>
          <w:sz w:val="28"/>
          <w:szCs w:val="28"/>
        </w:rPr>
      </w:pPr>
      <w:r w:rsidRPr="00DE38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Солға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оңға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>»</w:t>
      </w:r>
    </w:p>
    <w:p w14:paraId="4CFAB852" w14:textId="77777777" w:rsidR="00DE38F5" w:rsidRPr="00DE38F5" w:rsidRDefault="00DE38F5" w:rsidP="00DE38F5">
      <w:pPr>
        <w:jc w:val="both"/>
        <w:rPr>
          <w:rFonts w:ascii="Times New Roman" w:hAnsi="Times New Roman" w:cs="Times New Roman"/>
          <w:sz w:val="28"/>
          <w:szCs w:val="28"/>
        </w:rPr>
      </w:pPr>
      <w:r w:rsidRPr="00DE38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Ыстық-Суық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ойынының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нұсқасы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Ыстық-суық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сөздерімен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сол-оң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айтамыз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, ал бала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жасырын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тосын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сый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іздейді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>.</w:t>
      </w:r>
    </w:p>
    <w:p w14:paraId="497E0FB5" w14:textId="77777777" w:rsidR="00DE38F5" w:rsidRPr="00DE38F5" w:rsidRDefault="00DE38F5" w:rsidP="00DE38F5">
      <w:pPr>
        <w:jc w:val="both"/>
        <w:rPr>
          <w:rFonts w:ascii="Times New Roman" w:hAnsi="Times New Roman" w:cs="Times New Roman"/>
          <w:sz w:val="28"/>
          <w:szCs w:val="28"/>
        </w:rPr>
      </w:pPr>
      <w:r w:rsidRPr="00DE38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Қазына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>».</w:t>
      </w:r>
    </w:p>
    <w:p w14:paraId="3F8BD1E8" w14:textId="31D9ED36" w:rsidR="008A414B" w:rsidRPr="00DE38F5" w:rsidRDefault="00DE38F5" w:rsidP="00DE38F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Бөлменің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жиһазбен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пәтердің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еден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салыңыз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тосын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сый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жасырған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жерді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белгілеңіз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. Бала оны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алсын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Қиындық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әрекеті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ыстық-суық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сол-оң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сөздерімен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E3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8F5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8A414B" w:rsidRPr="00DE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F5"/>
    <w:rsid w:val="00022F36"/>
    <w:rsid w:val="009508C9"/>
    <w:rsid w:val="00D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703F"/>
  <w15:chartTrackingRefBased/>
  <w15:docId w15:val="{1E39E4AD-6EBB-4BB0-BC73-ED3C50DB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Гульзат Рахметуллова</dc:creator>
  <cp:keywords/>
  <dc:description/>
  <cp:lastModifiedBy>Гульзат Рахметуллова</cp:lastModifiedBy>
  <cp:revision>1</cp:revision>
  <dcterms:created xsi:type="dcterms:W3CDTF">2021-04-30T10:36:00Z</dcterms:created>
  <dcterms:modified xsi:type="dcterms:W3CDTF">2021-04-30T10:39:00Z</dcterms:modified>
</cp:coreProperties>
</file>