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t>Формулы приведения:</w:t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t>Где угол альфа лежит  </w:t>
      </w:r>
      <w:proofErr w:type="gramStart"/>
      <w:r w:rsidRPr="00DC7BC4">
        <w:rPr>
          <w:rFonts w:ascii="Arial" w:hAnsi="Arial" w:cs="Arial"/>
          <w:sz w:val="24"/>
          <w:szCs w:val="24"/>
        </w:rPr>
        <w:t>пределах</w:t>
      </w:r>
      <w:proofErr w:type="gramEnd"/>
      <w:r w:rsidRPr="00DC7BC4">
        <w:rPr>
          <w:rFonts w:ascii="Arial" w:hAnsi="Arial" w:cs="Arial"/>
          <w:sz w:val="24"/>
          <w:szCs w:val="24"/>
        </w:rPr>
        <w:t xml:space="preserve"> от 0 до 90 градусов.</w:t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t>Итак, необходимо уяснить «закон», который здесь работает:</w:t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t>1. Определите знак функции в соответствующей четверти.</w:t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t>Напомню их:</w:t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07C39F2" wp14:editId="08C7B490">
            <wp:extent cx="5842000" cy="1778000"/>
            <wp:effectExtent l="0" t="0" r="6350" b="0"/>
            <wp:docPr id="12" name="Рисунок 12" descr="http://matematikalegko.ru/wp-content/uploads/2012/10/6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ematikalegko.ru/wp-content/uploads/2012/10/6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t>2. Запомните, что</w:t>
      </w:r>
    </w:p>
    <w:p w:rsidR="00DC7BC4" w:rsidRPr="00DC7BC4" w:rsidRDefault="00F06961" w:rsidP="00DC7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При </w:t>
      </w:r>
      <w:r w:rsidR="00BB5DB0">
        <w:rPr>
          <w:rFonts w:ascii="Arial" w:hAnsi="Arial" w:cs="Arial"/>
          <w:noProof/>
          <w:sz w:val="24"/>
          <w:szCs w:val="24"/>
          <w:lang w:eastAsia="ru-RU"/>
        </w:rPr>
        <w:t>90 и 270 градусах</w:t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t xml:space="preserve">функция изменяется на </w:t>
      </w:r>
      <w:proofErr w:type="spellStart"/>
      <w:r w:rsidRPr="00DC7BC4">
        <w:rPr>
          <w:rFonts w:ascii="Arial" w:hAnsi="Arial" w:cs="Arial"/>
          <w:sz w:val="24"/>
          <w:szCs w:val="24"/>
        </w:rPr>
        <w:t>кофункцию</w:t>
      </w:r>
      <w:proofErr w:type="spellEnd"/>
      <w:r w:rsidRPr="00DC7BC4">
        <w:rPr>
          <w:rFonts w:ascii="Arial" w:hAnsi="Arial" w:cs="Arial"/>
          <w:sz w:val="24"/>
          <w:szCs w:val="24"/>
        </w:rPr>
        <w:t xml:space="preserve"> (синус на косинус или наоборот, тангенс на котангенс или наоборот).</w:t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t> </w:t>
      </w:r>
    </w:p>
    <w:p w:rsidR="00DC7BC4" w:rsidRPr="00DC7BC4" w:rsidRDefault="00BB5DB0" w:rsidP="00DC7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При 180 и 360 градусах</w:t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t xml:space="preserve">функция на </w:t>
      </w:r>
      <w:proofErr w:type="spellStart"/>
      <w:r w:rsidRPr="00DC7BC4">
        <w:rPr>
          <w:rFonts w:ascii="Arial" w:hAnsi="Arial" w:cs="Arial"/>
          <w:sz w:val="24"/>
          <w:szCs w:val="24"/>
        </w:rPr>
        <w:t>кофункцию</w:t>
      </w:r>
      <w:proofErr w:type="spellEnd"/>
      <w:r w:rsidRPr="00DC7BC4">
        <w:rPr>
          <w:rFonts w:ascii="Arial" w:hAnsi="Arial" w:cs="Arial"/>
          <w:sz w:val="24"/>
          <w:szCs w:val="24"/>
        </w:rPr>
        <w:t xml:space="preserve"> не изменяется,  вот и всё.</w:t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t> </w:t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t>Теперь по представленному закону запишем несколько формул приведения  самостоятельно:</w:t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0DF4E2A" wp14:editId="71C68F40">
            <wp:extent cx="1600200" cy="444500"/>
            <wp:effectExtent l="0" t="0" r="0" b="0"/>
            <wp:docPr id="9" name="Рисунок 9" descr="http://matematikalegko.ru/wp-content/uploads/2012/10/9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ematikalegko.ru/wp-content/uploads/2012/10/9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t xml:space="preserve">Данный угол лежит в третьей четверти, косинус в третьей четверти отрицателен. Функцию на </w:t>
      </w:r>
      <w:proofErr w:type="spellStart"/>
      <w:r w:rsidRPr="00DC7BC4">
        <w:rPr>
          <w:rFonts w:ascii="Arial" w:hAnsi="Arial" w:cs="Arial"/>
          <w:sz w:val="24"/>
          <w:szCs w:val="24"/>
        </w:rPr>
        <w:t>кофункцию</w:t>
      </w:r>
      <w:proofErr w:type="spellEnd"/>
      <w:r w:rsidRPr="00DC7BC4">
        <w:rPr>
          <w:rFonts w:ascii="Arial" w:hAnsi="Arial" w:cs="Arial"/>
          <w:sz w:val="24"/>
          <w:szCs w:val="24"/>
        </w:rPr>
        <w:t xml:space="preserve"> не меняем, так как у нас 180 градусов. Значит,</w:t>
      </w:r>
    </w:p>
    <w:p w:rsid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5884A54" wp14:editId="68986B61">
            <wp:extent cx="3454400" cy="711200"/>
            <wp:effectExtent l="0" t="0" r="0" b="0"/>
            <wp:docPr id="8" name="Рисунок 8" descr="http://matematikalegko.ru/wp-content/uploads/2012/10/10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ematikalegko.ru/wp-content/uploads/2012/10/10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E5E5CC4" wp14:editId="75199B73">
            <wp:extent cx="1447800" cy="431800"/>
            <wp:effectExtent l="0" t="0" r="0" b="6350"/>
            <wp:docPr id="7" name="Рисунок 7" descr="http://matematikalegko.ru/wp-content/uploads/2012/10/111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ematikalegko.ru/wp-content/uploads/2012/10/111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lastRenderedPageBreak/>
        <w:t xml:space="preserve">Угол лежит в третьей четверти, косинус в третьей четверти отрицателен. Меняем функцию на </w:t>
      </w:r>
      <w:proofErr w:type="spellStart"/>
      <w:r w:rsidRPr="00DC7BC4">
        <w:rPr>
          <w:rFonts w:ascii="Arial" w:hAnsi="Arial" w:cs="Arial"/>
          <w:sz w:val="24"/>
          <w:szCs w:val="24"/>
        </w:rPr>
        <w:t>кофункцию</w:t>
      </w:r>
      <w:proofErr w:type="spellEnd"/>
      <w:r w:rsidRPr="00DC7BC4">
        <w:rPr>
          <w:rFonts w:ascii="Arial" w:hAnsi="Arial" w:cs="Arial"/>
          <w:sz w:val="24"/>
          <w:szCs w:val="24"/>
        </w:rPr>
        <w:t>, так как у нас 270 градусов. Значит,</w:t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F40E530" wp14:editId="47A51E9B">
            <wp:extent cx="3238500" cy="723900"/>
            <wp:effectExtent l="0" t="0" r="0" b="0"/>
            <wp:docPr id="6" name="Рисунок 6" descr="http://matematikalegko.ru/wp-content/uploads/2012/10/121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ematikalegko.ru/wp-content/uploads/2012/10/121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493F4AE" wp14:editId="5B1E7EEA">
            <wp:extent cx="1333500" cy="368300"/>
            <wp:effectExtent l="0" t="0" r="0" b="0"/>
            <wp:docPr id="5" name="Рисунок 5" descr="http://matematikalegko.ru/wp-content/uploads/2012/10/131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ematikalegko.ru/wp-content/uploads/2012/10/131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C4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t xml:space="preserve">Угол лежит в первой четверти, синус в первой четверти положителен. Не меняем функцию на </w:t>
      </w:r>
      <w:proofErr w:type="spellStart"/>
      <w:r w:rsidRPr="00DC7BC4">
        <w:rPr>
          <w:rFonts w:ascii="Arial" w:hAnsi="Arial" w:cs="Arial"/>
          <w:sz w:val="24"/>
          <w:szCs w:val="24"/>
        </w:rPr>
        <w:t>кофункцию</w:t>
      </w:r>
      <w:proofErr w:type="spellEnd"/>
      <w:r w:rsidRPr="00DC7BC4">
        <w:rPr>
          <w:rFonts w:ascii="Arial" w:hAnsi="Arial" w:cs="Arial"/>
          <w:sz w:val="24"/>
          <w:szCs w:val="24"/>
        </w:rPr>
        <w:t>, так как у нас 360 градусов. Значит,</w:t>
      </w:r>
    </w:p>
    <w:p w:rsidR="00F06961" w:rsidRDefault="00DC7BC4" w:rsidP="00BB5DB0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17A5140" wp14:editId="3C8BE43C">
            <wp:extent cx="2692400" cy="660400"/>
            <wp:effectExtent l="0" t="0" r="0" b="6350"/>
            <wp:docPr id="4" name="Рисунок 4" descr="http://matematikalegko.ru/wp-content/uploads/2012/10/14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ematikalegko.ru/wp-content/uploads/2012/10/14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B0" w:rsidRPr="00BB5DB0" w:rsidRDefault="00BB5DB0" w:rsidP="00BB5D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Пример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</w:p>
    <w:p w:rsidR="00F06961" w:rsidRDefault="00F06961" w:rsidP="00F06961">
      <w:pPr>
        <w:pStyle w:val="exampletext"/>
        <w:pBdr>
          <w:top w:val="single" w:sz="2" w:space="2" w:color="auto"/>
          <w:left w:val="single" w:sz="6" w:space="23" w:color="auto"/>
          <w:bottom w:val="single" w:sz="2" w:space="7" w:color="3399FF"/>
          <w:right w:val="single" w:sz="6" w:space="8" w:color="auto"/>
        </w:pBdr>
        <w:shd w:val="clear" w:color="auto" w:fill="F9F9F9"/>
        <w:spacing w:before="15" w:beforeAutospacing="0" w:after="15" w:afterAutospacing="0"/>
        <w:ind w:left="180" w:right="5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Вычислить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noProof/>
          <w:color w:val="0033CC"/>
          <w:sz w:val="26"/>
          <w:szCs w:val="26"/>
        </w:rPr>
        <w:drawing>
          <wp:inline distT="0" distB="0" distL="0" distR="0">
            <wp:extent cx="838200" cy="177800"/>
            <wp:effectExtent l="0" t="0" r="0" b="0"/>
            <wp:docPr id="23" name="Рисунок 23" descr="\sin 1313^\circ">
              <a:hlinkClick xmlns:a="http://schemas.openxmlformats.org/drawingml/2006/main" r:id="rId20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in 1313^\circ">
                      <a:hlinkClick r:id="rId20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.</w:t>
      </w:r>
    </w:p>
    <w:p w:rsidR="00F06961" w:rsidRDefault="00F06961" w:rsidP="00F06961">
      <w:pPr>
        <w:pStyle w:val="examplesolution"/>
        <w:shd w:val="clear" w:color="auto" w:fill="FFFFFF"/>
        <w:spacing w:before="150" w:beforeAutospacing="0" w:after="105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p w:rsidR="00F06961" w:rsidRDefault="00F06961" w:rsidP="00F06961">
      <w:pPr>
        <w:pStyle w:val="examplesolution"/>
        <w:shd w:val="clear" w:color="auto" w:fill="FFFFFF"/>
        <w:spacing w:before="150" w:beforeAutospacing="0" w:after="105" w:afterAutospacing="0"/>
        <w:rPr>
          <w:color w:val="000000"/>
          <w:sz w:val="27"/>
          <w:szCs w:val="27"/>
        </w:rPr>
      </w:pPr>
      <w:r>
        <w:rPr>
          <w:noProof/>
          <w:color w:val="0033CC"/>
          <w:sz w:val="27"/>
          <w:szCs w:val="27"/>
        </w:rPr>
        <w:drawing>
          <wp:inline distT="0" distB="0" distL="0" distR="0">
            <wp:extent cx="6477000" cy="241300"/>
            <wp:effectExtent l="0" t="0" r="0" b="6350"/>
            <wp:docPr id="22" name="Рисунок 22" descr="\sin 1313^\circ = \sin (360^\circ \cdot 3 +233^\circ) = \sin 233^\circ =\sin (180^\circ + 53^\circ) = -\sin 53^\circ ">
              <a:hlinkClick xmlns:a="http://schemas.openxmlformats.org/drawingml/2006/main" r:id="rId22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sin 1313^\circ = \sin (360^\circ \cdot 3 +233^\circ) = \sin 233^\circ =\sin (180^\circ + 53^\circ) = -\sin 53^\circ ">
                      <a:hlinkClick r:id="rId22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Значение последнего синуса можно вычислять, а можно и не вычислять в зависимости от поставленной задачи. Очевидно, что калькулятор способен вычислить с одинаковым успехом 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33CC"/>
          <w:sz w:val="27"/>
          <w:szCs w:val="27"/>
        </w:rPr>
        <w:drawing>
          <wp:inline distT="0" distB="0" distL="0" distR="0">
            <wp:extent cx="838200" cy="177800"/>
            <wp:effectExtent l="0" t="0" r="0" b="0"/>
            <wp:docPr id="21" name="Рисунок 21" descr="\sin 1313^\circ">
              <a:hlinkClick xmlns:a="http://schemas.openxmlformats.org/drawingml/2006/main" r:id="rId20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sin 1313^\circ">
                      <a:hlinkClick r:id="rId20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33CC"/>
          <w:sz w:val="27"/>
          <w:szCs w:val="27"/>
        </w:rPr>
        <w:drawing>
          <wp:inline distT="0" distB="0" distL="0" distR="0">
            <wp:extent cx="685800" cy="177800"/>
            <wp:effectExtent l="0" t="0" r="0" b="0"/>
            <wp:docPr id="20" name="Рисунок 20" descr="\sin 53^\circ">
              <a:hlinkClick xmlns:a="http://schemas.openxmlformats.org/drawingml/2006/main" r:id="rId24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sin 53^\circ">
                      <a:hlinkClick r:id="rId24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F06961" w:rsidRPr="00BB5DB0" w:rsidRDefault="00F06961" w:rsidP="00BB5DB0">
      <w:r>
        <w:t>Пример 2.</w:t>
      </w:r>
    </w:p>
    <w:p w:rsidR="00F06961" w:rsidRDefault="00F06961" w:rsidP="00F06961">
      <w:pPr>
        <w:pStyle w:val="exampletext"/>
        <w:pBdr>
          <w:top w:val="single" w:sz="2" w:space="2" w:color="auto"/>
          <w:left w:val="single" w:sz="6" w:space="23" w:color="auto"/>
          <w:bottom w:val="single" w:sz="2" w:space="7" w:color="3399FF"/>
          <w:right w:val="single" w:sz="6" w:space="8" w:color="auto"/>
        </w:pBdr>
        <w:shd w:val="clear" w:color="auto" w:fill="F9F9F9"/>
        <w:spacing w:before="15" w:beforeAutospacing="0" w:after="15" w:afterAutospacing="0"/>
        <w:ind w:left="180" w:right="5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Вычислить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noProof/>
          <w:color w:val="0033CC"/>
          <w:sz w:val="26"/>
          <w:szCs w:val="26"/>
        </w:rPr>
        <w:drawing>
          <wp:inline distT="0" distB="0" distL="0" distR="0">
            <wp:extent cx="1163782" cy="355600"/>
            <wp:effectExtent l="0" t="0" r="0" b="6350"/>
            <wp:docPr id="19" name="Рисунок 19" descr="\cos (-\frac{29}{3} \pi)">
              <a:hlinkClick xmlns:a="http://schemas.openxmlformats.org/drawingml/2006/main" r:id="rId26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cos (-\frac{29}{3} \pi)">
                      <a:hlinkClick r:id="rId26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2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.</w:t>
      </w:r>
    </w:p>
    <w:p w:rsidR="00F06961" w:rsidRDefault="00F06961" w:rsidP="00F06961">
      <w:pPr>
        <w:pStyle w:val="examplesolution"/>
        <w:shd w:val="clear" w:color="auto" w:fill="FFFFFF"/>
        <w:spacing w:before="150" w:beforeAutospacing="0" w:after="105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p w:rsidR="00F06961" w:rsidRDefault="00F06961" w:rsidP="00F06961">
      <w:pPr>
        <w:pStyle w:val="examplesolution"/>
        <w:shd w:val="clear" w:color="auto" w:fill="FFFFFF"/>
        <w:spacing w:before="150" w:beforeAutospacing="0" w:after="105" w:afterAutospacing="0"/>
        <w:ind w:left="720"/>
        <w:rPr>
          <w:color w:val="000000"/>
          <w:sz w:val="27"/>
          <w:szCs w:val="27"/>
        </w:rPr>
      </w:pPr>
      <w:r>
        <w:rPr>
          <w:noProof/>
          <w:color w:val="0033CC"/>
          <w:sz w:val="27"/>
          <w:szCs w:val="27"/>
        </w:rPr>
        <w:drawing>
          <wp:inline distT="0" distB="0" distL="0" distR="0">
            <wp:extent cx="3429000" cy="279400"/>
            <wp:effectExtent l="0" t="0" r="0" b="6350"/>
            <wp:docPr id="18" name="Рисунок 18" descr="\cos (-\frac{29}{3} \pi)=\cos 9\frac{2}{3} \pi=\cos (2\pi \cdot 4 +1\frac{2}{3} \pi)">
              <a:hlinkClick xmlns:a="http://schemas.openxmlformats.org/drawingml/2006/main" r:id="rId28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cos (-\frac{29}{3} \pi)=\cos 9\frac{2}{3} \pi=\cos (2\pi \cdot 4 +1\frac{2}{3} \pi)">
                      <a:hlinkClick r:id="rId28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33CC"/>
          <w:sz w:val="27"/>
          <w:szCs w:val="27"/>
        </w:rPr>
        <w:drawing>
          <wp:inline distT="0" distB="0" distL="0" distR="0">
            <wp:extent cx="3276600" cy="279400"/>
            <wp:effectExtent l="0" t="0" r="0" b="6350"/>
            <wp:docPr id="17" name="Рисунок 17" descr="=\cos 1\frac{2}{3} \pi = \cos (2\pi -\frac{1}{3} \pi)=\cos \frac{1}{3} \pi=\frac{1}{2}">
              <a:hlinkClick xmlns:a="http://schemas.openxmlformats.org/drawingml/2006/main" r:id="rId30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=\cos 1\frac{2}{3} \pi = \cos (2\pi -\frac{1}{3} \pi)=\cos \frac{1}{3} \pi=\frac{1}{2}">
                      <a:hlinkClick r:id="rId30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F06961" w:rsidRDefault="00F06961" w:rsidP="00F06961">
      <w:pPr>
        <w:pStyle w:val="text"/>
        <w:shd w:val="clear" w:color="auto" w:fill="E5F3FF"/>
        <w:spacing w:before="60" w:beforeAutospacing="0" w:after="30" w:afterAutospacing="0"/>
        <w:ind w:left="180" w:right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следующем примере аргумент является отвлеченным числом, которое при решении выразим </w:t>
      </w:r>
      <w:proofErr w:type="gramStart"/>
      <w:r>
        <w:rPr>
          <w:color w:val="000000"/>
          <w:sz w:val="26"/>
          <w:szCs w:val="26"/>
        </w:rPr>
        <w:t>через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noProof/>
          <w:color w:val="0033CC"/>
          <w:sz w:val="26"/>
          <w:szCs w:val="26"/>
        </w:rPr>
        <w:drawing>
          <wp:inline distT="0" distB="0" distL="0" distR="0">
            <wp:extent cx="1066800" cy="177800"/>
            <wp:effectExtent l="0" t="0" r="0" b="0"/>
            <wp:docPr id="16" name="Рисунок 16" descr="\pi \approx 3,14159">
              <a:hlinkClick xmlns:a="http://schemas.openxmlformats.org/drawingml/2006/main" r:id="rId32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pi \approx 3,14159">
                      <a:hlinkClick r:id="rId32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 xml:space="preserve">, чтобы исключить </w:t>
      </w:r>
      <w:proofErr w:type="gramStart"/>
      <w:r>
        <w:rPr>
          <w:color w:val="000000"/>
          <w:sz w:val="26"/>
          <w:szCs w:val="26"/>
        </w:rPr>
        <w:t>из</w:t>
      </w:r>
      <w:proofErr w:type="gramEnd"/>
      <w:r>
        <w:rPr>
          <w:color w:val="000000"/>
          <w:sz w:val="26"/>
          <w:szCs w:val="26"/>
        </w:rPr>
        <w:t xml:space="preserve"> аргумента периоды.</w:t>
      </w:r>
    </w:p>
    <w:p w:rsidR="00F06961" w:rsidRDefault="00F06961" w:rsidP="00F06961">
      <w:pPr>
        <w:pStyle w:val="exampletitle"/>
        <w:pBdr>
          <w:top w:val="single" w:sz="2" w:space="2" w:color="auto"/>
          <w:left w:val="single" w:sz="6" w:space="23" w:color="auto"/>
          <w:bottom w:val="single" w:sz="2" w:space="7" w:color="auto"/>
          <w:right w:val="single" w:sz="6" w:space="8" w:color="auto"/>
        </w:pBdr>
        <w:shd w:val="clear" w:color="auto" w:fill="F4F4F4"/>
        <w:spacing w:before="15" w:beforeAutospacing="0" w:after="15" w:afterAutospacing="0"/>
        <w:ind w:left="180" w:right="5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Пример 3.</w:t>
      </w:r>
    </w:p>
    <w:p w:rsidR="00F06961" w:rsidRDefault="00F06961" w:rsidP="00F06961">
      <w:pPr>
        <w:pStyle w:val="exampletext"/>
        <w:pBdr>
          <w:top w:val="single" w:sz="2" w:space="2" w:color="auto"/>
          <w:left w:val="single" w:sz="6" w:space="23" w:color="auto"/>
          <w:bottom w:val="single" w:sz="2" w:space="7" w:color="3399FF"/>
          <w:right w:val="single" w:sz="6" w:space="8" w:color="auto"/>
        </w:pBdr>
        <w:shd w:val="clear" w:color="auto" w:fill="F9F9F9"/>
        <w:spacing w:before="15" w:beforeAutospacing="0" w:after="15" w:afterAutospacing="0"/>
        <w:ind w:left="180" w:right="5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Вычислить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noProof/>
          <w:color w:val="0033CC"/>
          <w:sz w:val="26"/>
          <w:szCs w:val="26"/>
        </w:rPr>
        <w:drawing>
          <wp:inline distT="0" distB="0" distL="0" distR="0">
            <wp:extent cx="838200" cy="215900"/>
            <wp:effectExtent l="0" t="0" r="0" b="0"/>
            <wp:docPr id="15" name="Рисунок 15" descr="\text{tg} (-100)">
              <a:hlinkClick xmlns:a="http://schemas.openxmlformats.org/drawingml/2006/main" r:id="rId34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text{tg} (-100)">
                      <a:hlinkClick r:id="rId34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.</w:t>
      </w:r>
    </w:p>
    <w:p w:rsidR="00F06961" w:rsidRDefault="00F06961" w:rsidP="00F06961">
      <w:pPr>
        <w:pStyle w:val="examplesolution"/>
        <w:shd w:val="clear" w:color="auto" w:fill="FFFFFF"/>
        <w:spacing w:before="150" w:beforeAutospacing="0" w:after="105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p w:rsidR="00F06961" w:rsidRDefault="00F06961" w:rsidP="00F06961">
      <w:pPr>
        <w:pStyle w:val="examplesolution"/>
        <w:shd w:val="clear" w:color="auto" w:fill="FFFFFF"/>
        <w:spacing w:before="150" w:beforeAutospacing="0" w:after="105" w:afterAutospacing="0"/>
        <w:ind w:left="142"/>
        <w:rPr>
          <w:color w:val="000000"/>
          <w:sz w:val="27"/>
          <w:szCs w:val="27"/>
        </w:rPr>
      </w:pPr>
      <w:r>
        <w:rPr>
          <w:noProof/>
          <w:color w:val="0033CC"/>
          <w:sz w:val="27"/>
          <w:szCs w:val="27"/>
        </w:rPr>
        <w:drawing>
          <wp:inline distT="0" distB="0" distL="0" distR="0">
            <wp:extent cx="5994400" cy="178780"/>
            <wp:effectExtent l="0" t="0" r="0" b="0"/>
            <wp:docPr id="3" name="Рисунок 3" descr="\text{tg} (-100)=-\text{tg} (100) \approx-\text{tg} (31\pi+2,611)\approx-\text{tg} 2,611\approx-\text{tg} (\pi-0,531)\approx \text{tg} 0,531">
              <a:hlinkClick xmlns:a="http://schemas.openxmlformats.org/drawingml/2006/main" r:id="rId36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text{tg} (-100)=-\text{tg} (100) \approx-\text{tg} (31\pi+2,611)\approx-\text{tg} 2,611\approx-\text{tg} (\pi-0,531)\approx \text{tg} 0,531">
                      <a:hlinkClick r:id="rId36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F06961" w:rsidRDefault="00F06961" w:rsidP="00F06961">
      <w:pPr>
        <w:pStyle w:val="exampletitle"/>
        <w:pBdr>
          <w:top w:val="single" w:sz="2" w:space="2" w:color="auto"/>
          <w:left w:val="single" w:sz="6" w:space="23" w:color="auto"/>
          <w:bottom w:val="single" w:sz="2" w:space="7" w:color="auto"/>
          <w:right w:val="single" w:sz="6" w:space="8" w:color="auto"/>
        </w:pBdr>
        <w:shd w:val="clear" w:color="auto" w:fill="F4F4F4"/>
        <w:spacing w:before="15" w:beforeAutospacing="0" w:after="15" w:afterAutospacing="0"/>
        <w:ind w:left="180" w:right="5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Пример 4.</w:t>
      </w:r>
    </w:p>
    <w:p w:rsidR="00F06961" w:rsidRDefault="00F06961" w:rsidP="00F06961">
      <w:pPr>
        <w:pStyle w:val="exampletext"/>
        <w:pBdr>
          <w:top w:val="single" w:sz="2" w:space="2" w:color="auto"/>
          <w:left w:val="single" w:sz="6" w:space="23" w:color="auto"/>
          <w:bottom w:val="single" w:sz="2" w:space="7" w:color="3399FF"/>
          <w:right w:val="single" w:sz="6" w:space="8" w:color="auto"/>
        </w:pBdr>
        <w:shd w:val="clear" w:color="auto" w:fill="F9F9F9"/>
        <w:spacing w:before="15" w:beforeAutospacing="0" w:after="15" w:afterAutospacing="0"/>
        <w:ind w:left="180" w:right="5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Вычислить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noProof/>
          <w:color w:val="0033CC"/>
          <w:sz w:val="26"/>
          <w:szCs w:val="26"/>
        </w:rPr>
        <w:drawing>
          <wp:inline distT="0" distB="0" distL="0" distR="0">
            <wp:extent cx="838200" cy="228600"/>
            <wp:effectExtent l="0" t="0" r="0" b="0"/>
            <wp:docPr id="2" name="Рисунок 2" descr="\text{ctg}1000^\circ">
              <a:hlinkClick xmlns:a="http://schemas.openxmlformats.org/drawingml/2006/main" r:id="rId38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text{ctg}1000^\circ">
                      <a:hlinkClick r:id="rId38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.</w:t>
      </w:r>
    </w:p>
    <w:p w:rsidR="00F06961" w:rsidRDefault="00F06961" w:rsidP="00F06961">
      <w:pPr>
        <w:pStyle w:val="examplesolution"/>
        <w:shd w:val="clear" w:color="auto" w:fill="FFFFFF"/>
        <w:spacing w:before="150" w:beforeAutospacing="0" w:after="105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p w:rsidR="00F06961" w:rsidRDefault="00F06961" w:rsidP="00F06961">
      <w:pPr>
        <w:pStyle w:val="examplesolution"/>
        <w:shd w:val="clear" w:color="auto" w:fill="FFFFFF"/>
        <w:spacing w:before="150" w:beforeAutospacing="0" w:after="105" w:afterAutospacing="0"/>
        <w:rPr>
          <w:color w:val="000000"/>
          <w:sz w:val="27"/>
          <w:szCs w:val="27"/>
        </w:rPr>
      </w:pPr>
      <w:r>
        <w:rPr>
          <w:noProof/>
          <w:color w:val="0033CC"/>
          <w:sz w:val="27"/>
          <w:szCs w:val="27"/>
        </w:rPr>
        <w:drawing>
          <wp:inline distT="0" distB="0" distL="0" distR="0">
            <wp:extent cx="6299200" cy="216820"/>
            <wp:effectExtent l="0" t="0" r="0" b="0"/>
            <wp:docPr id="1" name="Рисунок 1" descr="\text{ctg}1000^\circ= \text{ctg}(180^\circ \cdot 5+100^\circ)= \text{ctg}100^\circ= \text{ctg}(90^\circ +10^\circ)=-\text{tg}10^\circ \approx -0,18">
              <a:hlinkClick xmlns:a="http://schemas.openxmlformats.org/drawingml/2006/main" r:id="rId40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text{ctg}1000^\circ= \text{ctg}(180^\circ \cdot 5+100^\circ)= \text{ctg}100^\circ= \text{ctg}(90^\circ +10^\circ)=-\text{tg}10^\circ \approx -0,18">
                      <a:hlinkClick r:id="rId40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1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BE0271" w:rsidRPr="00DC7BC4" w:rsidRDefault="00DC7BC4" w:rsidP="00DC7BC4">
      <w:pPr>
        <w:rPr>
          <w:rFonts w:ascii="Arial" w:hAnsi="Arial" w:cs="Arial"/>
          <w:sz w:val="24"/>
          <w:szCs w:val="24"/>
        </w:rPr>
      </w:pPr>
      <w:r w:rsidRPr="00DC7BC4">
        <w:rPr>
          <w:rFonts w:ascii="Arial" w:hAnsi="Arial" w:cs="Arial"/>
          <w:sz w:val="24"/>
          <w:szCs w:val="24"/>
        </w:rPr>
        <w:br/>
      </w:r>
    </w:p>
    <w:sectPr w:rsidR="00BE0271" w:rsidRPr="00DC7BC4" w:rsidSect="00F06961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AE"/>
    <w:rsid w:val="004A3AA0"/>
    <w:rsid w:val="00BB5DB0"/>
    <w:rsid w:val="00DC7BC4"/>
    <w:rsid w:val="00EC55AE"/>
    <w:rsid w:val="00F06961"/>
    <w:rsid w:val="00F6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B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C4"/>
    <w:rPr>
      <w:rFonts w:ascii="Tahoma" w:hAnsi="Tahoma" w:cs="Tahoma"/>
      <w:sz w:val="16"/>
      <w:szCs w:val="16"/>
    </w:rPr>
  </w:style>
  <w:style w:type="paragraph" w:customStyle="1" w:styleId="exampletitle">
    <w:name w:val="exampletitle"/>
    <w:basedOn w:val="a"/>
    <w:rsid w:val="00F0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text">
    <w:name w:val="exampletext"/>
    <w:basedOn w:val="a"/>
    <w:rsid w:val="00F0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961"/>
  </w:style>
  <w:style w:type="paragraph" w:customStyle="1" w:styleId="examplesolution">
    <w:name w:val="examplesolution"/>
    <w:basedOn w:val="a"/>
    <w:rsid w:val="00F0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B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C4"/>
    <w:rPr>
      <w:rFonts w:ascii="Tahoma" w:hAnsi="Tahoma" w:cs="Tahoma"/>
      <w:sz w:val="16"/>
      <w:szCs w:val="16"/>
    </w:rPr>
  </w:style>
  <w:style w:type="paragraph" w:customStyle="1" w:styleId="exampletitle">
    <w:name w:val="exampletitle"/>
    <w:basedOn w:val="a"/>
    <w:rsid w:val="00F0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text">
    <w:name w:val="exampletext"/>
    <w:basedOn w:val="a"/>
    <w:rsid w:val="00F0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961"/>
  </w:style>
  <w:style w:type="paragraph" w:customStyle="1" w:styleId="examplesolution">
    <w:name w:val="examplesolution"/>
    <w:basedOn w:val="a"/>
    <w:rsid w:val="00F0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matikalegko.ru/wp-content/uploads/2012/10/91.gif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matematikalegko.ru/wp-content/uploads/2012/10/14.gif" TargetMode="External"/><Relationship Id="rId26" Type="http://schemas.openxmlformats.org/officeDocument/2006/relationships/hyperlink" Target="http://www.dl.bsu.by/filter/tex/displaytex.php?%5Ccos+%28-%5Cfrac%7B29%7D%7B3%7D+%5Cpi%29" TargetMode="External"/><Relationship Id="rId39" Type="http://schemas.openxmlformats.org/officeDocument/2006/relationships/image" Target="media/image17.gif"/><Relationship Id="rId3" Type="http://schemas.microsoft.com/office/2007/relationships/stylesWithEffects" Target="stylesWithEffects.xml"/><Relationship Id="rId21" Type="http://schemas.openxmlformats.org/officeDocument/2006/relationships/image" Target="media/image8.gif"/><Relationship Id="rId34" Type="http://schemas.openxmlformats.org/officeDocument/2006/relationships/hyperlink" Target="http://www.dl.bsu.by/filter/tex/displaytex.php?%5Ctext%7Btg%7D+%28-100%29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://matematikalegko.ru/wp-content/uploads/2012/10/111.gif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0.gif"/><Relationship Id="rId33" Type="http://schemas.openxmlformats.org/officeDocument/2006/relationships/image" Target="media/image14.gif"/><Relationship Id="rId38" Type="http://schemas.openxmlformats.org/officeDocument/2006/relationships/hyperlink" Target="http://www.dl.bsu.by/filter/tex/displaytex.php?%5Ctext%7Bctg%7D1000%5E%5Ccirc" TargetMode="External"/><Relationship Id="rId2" Type="http://schemas.openxmlformats.org/officeDocument/2006/relationships/styles" Target="styles.xml"/><Relationship Id="rId16" Type="http://schemas.openxmlformats.org/officeDocument/2006/relationships/hyperlink" Target="http://matematikalegko.ru/wp-content/uploads/2012/10/131.gif" TargetMode="External"/><Relationship Id="rId20" Type="http://schemas.openxmlformats.org/officeDocument/2006/relationships/hyperlink" Target="http://www.dl.bsu.by/filter/tex/displaytex.php?%5Csin+1313%5E%5Ccirc" TargetMode="External"/><Relationship Id="rId29" Type="http://schemas.openxmlformats.org/officeDocument/2006/relationships/image" Target="media/image12.gif"/><Relationship Id="rId41" Type="http://schemas.openxmlformats.org/officeDocument/2006/relationships/image" Target="media/image18.gif"/><Relationship Id="rId1" Type="http://schemas.openxmlformats.org/officeDocument/2006/relationships/customXml" Target="../customXml/item1.xml"/><Relationship Id="rId6" Type="http://schemas.openxmlformats.org/officeDocument/2006/relationships/hyperlink" Target="http://matematikalegko.ru/wp-content/uploads/2012/10/61.gif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://www.dl.bsu.by/filter/tex/displaytex.php?%5Csin+53%5E%5Ccirc" TargetMode="External"/><Relationship Id="rId32" Type="http://schemas.openxmlformats.org/officeDocument/2006/relationships/hyperlink" Target="http://www.dl.bsu.by/filter/tex/displaytex.php?%5Cpi+%5Capprox+3%2C14159" TargetMode="External"/><Relationship Id="rId37" Type="http://schemas.openxmlformats.org/officeDocument/2006/relationships/image" Target="media/image16.gif"/><Relationship Id="rId40" Type="http://schemas.openxmlformats.org/officeDocument/2006/relationships/hyperlink" Target="http://www.dl.bsu.by/filter/tex/displaytex.php?%5Ctext%7Bctg%7D1000%5E%5Ccirc%3D+%5Ctext%7Bctg%7D%28180%5E%5Ccirc+%5Ccdot+5%2B100%5E%5Ccirc%29%3D+%5Ctext%7Bctg%7D100%5E%5Ccirc%3D+%5Ctext%7Bctg%7D%2890%5E%5Ccirc+%2B10%5E%5Ccirc%29%3D-%5Ctext%7Btg%7D10%5E%5Ccirc+%5Capprox+-0%2C1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image" Target="media/image9.gif"/><Relationship Id="rId28" Type="http://schemas.openxmlformats.org/officeDocument/2006/relationships/hyperlink" Target="http://www.dl.bsu.by/filter/tex/displaytex.php?%5Ccos+%28-%5Cfrac%7B29%7D%7B3%7D+%5Cpi%29%3D%5Ccos+9%5Cfrac%7B2%7D%7B3%7D+%5Cpi%3D%5Ccos+%282%5Cpi+%5Ccdot+4+%2B1%5Cfrac%7B2%7D%7B3%7D+%5Cpi%29" TargetMode="External"/><Relationship Id="rId36" Type="http://schemas.openxmlformats.org/officeDocument/2006/relationships/hyperlink" Target="http://www.dl.bsu.by/filter/tex/displaytex.php?%5Ctext%7Btg%7D+%28-100%29%3D-%5Ctext%7Btg%7D+%28100%29+%5Capprox-%5Ctext%7Btg%7D+%2831%5Cpi%2B2%2C611%29%5Capprox-%5Ctext%7Btg%7D+2%2C611%5Capprox-%5Ctext%7Btg%7D+%28%5Cpi-0%2C531%29%5Capprox+%5Ctext%7Btg%7D+0%2C531" TargetMode="External"/><Relationship Id="rId10" Type="http://schemas.openxmlformats.org/officeDocument/2006/relationships/hyperlink" Target="http://matematikalegko.ru/wp-content/uploads/2012/10/101.gif" TargetMode="External"/><Relationship Id="rId19" Type="http://schemas.openxmlformats.org/officeDocument/2006/relationships/image" Target="media/image7.gif"/><Relationship Id="rId31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matematikalegko.ru/wp-content/uploads/2012/10/121.gif" TargetMode="External"/><Relationship Id="rId22" Type="http://schemas.openxmlformats.org/officeDocument/2006/relationships/hyperlink" Target="http://www.dl.bsu.by/filter/tex/displaytex.php?%5Csin+1313%5E%5Ccirc+%3D+%5Csin+%28360%5E%5Ccirc+%5Ccdot+3+%2B233%5E%5Ccirc%29+%3D+%5Csin+233%5E%5Ccirc+%3D%5Csin+%28180%5E%5Ccirc+%2B+53%5E%5Ccirc%29+%3D+-%5Csin+53%5E%5Ccirc+" TargetMode="External"/><Relationship Id="rId27" Type="http://schemas.openxmlformats.org/officeDocument/2006/relationships/image" Target="media/image11.gif"/><Relationship Id="rId30" Type="http://schemas.openxmlformats.org/officeDocument/2006/relationships/hyperlink" Target="http://www.dl.bsu.by/filter/tex/displaytex.php?%3D%5Ccos+1%5Cfrac%7B2%7D%7B3%7D+%5Cpi+%3D+%5Ccos+%282%5Cpi+-%5Cfrac%7B1%7D%7B3%7D+%5Cpi%29%3D%5Ccos+%5Cfrac%7B1%7D%7B3%7D+%5Cpi%3D%5Cfrac%7B1%7D%7B2%7D" TargetMode="External"/><Relationship Id="rId35" Type="http://schemas.openxmlformats.org/officeDocument/2006/relationships/image" Target="media/image15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2E8C-1CCB-4012-AE8B-27C0E0BE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Баймурунова </dc:creator>
  <cp:keywords/>
  <dc:description/>
  <cp:lastModifiedBy>Баймурунова </cp:lastModifiedBy>
  <cp:revision>5</cp:revision>
  <dcterms:created xsi:type="dcterms:W3CDTF">2013-01-23T03:25:00Z</dcterms:created>
  <dcterms:modified xsi:type="dcterms:W3CDTF">2013-01-23T03:46:00Z</dcterms:modified>
</cp:coreProperties>
</file>