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DC6" w:rsidRPr="000D3DC6" w:rsidRDefault="000D3DC6" w:rsidP="000D3DC6">
      <w:pPr>
        <w:shd w:val="clear" w:color="auto" w:fill="F8FCFE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Cs w:val="24"/>
          <w:lang w:eastAsia="ru-RU"/>
        </w:rPr>
      </w:pPr>
      <w:r w:rsidRPr="000D3DC6">
        <w:rPr>
          <w:rFonts w:ascii="Arial" w:eastAsia="Times New Roman" w:hAnsi="Arial" w:cs="Arial"/>
          <w:b/>
          <w:bCs/>
          <w:color w:val="000000" w:themeColor="text1"/>
          <w:kern w:val="36"/>
          <w:szCs w:val="24"/>
          <w:bdr w:val="none" w:sz="0" w:space="0" w:color="auto" w:frame="1"/>
          <w:lang w:eastAsia="ru-RU"/>
        </w:rPr>
        <w:t xml:space="preserve">Қазақстан Республикасының </w:t>
      </w:r>
      <w:proofErr w:type="spellStart"/>
      <w:r w:rsidRPr="000D3DC6">
        <w:rPr>
          <w:rFonts w:ascii="Arial" w:eastAsia="Times New Roman" w:hAnsi="Arial" w:cs="Arial"/>
          <w:b/>
          <w:bCs/>
          <w:color w:val="000000" w:themeColor="text1"/>
          <w:kern w:val="36"/>
          <w:szCs w:val="24"/>
          <w:bdr w:val="none" w:sz="0" w:space="0" w:color="auto" w:frame="1"/>
          <w:lang w:eastAsia="ru-RU"/>
        </w:rPr>
        <w:t>білім</w:t>
      </w:r>
      <w:proofErr w:type="spellEnd"/>
      <w:r w:rsidRPr="000D3DC6">
        <w:rPr>
          <w:rFonts w:ascii="Arial" w:eastAsia="Times New Roman" w:hAnsi="Arial" w:cs="Arial"/>
          <w:b/>
          <w:bCs/>
          <w:color w:val="000000" w:themeColor="text1"/>
          <w:kern w:val="36"/>
          <w:szCs w:val="24"/>
          <w:bdr w:val="none" w:sz="0" w:space="0" w:color="auto" w:frame="1"/>
          <w:lang w:eastAsia="ru-RU"/>
        </w:rPr>
        <w:t xml:space="preserve"> беру ұйымдарында оқу </w:t>
      </w:r>
      <w:proofErr w:type="spellStart"/>
      <w:r w:rsidRPr="000D3DC6">
        <w:rPr>
          <w:rFonts w:ascii="Arial" w:eastAsia="Times New Roman" w:hAnsi="Arial" w:cs="Arial"/>
          <w:b/>
          <w:bCs/>
          <w:color w:val="000000" w:themeColor="text1"/>
          <w:kern w:val="36"/>
          <w:szCs w:val="24"/>
          <w:bdr w:val="none" w:sz="0" w:space="0" w:color="auto" w:frame="1"/>
          <w:lang w:eastAsia="ru-RU"/>
        </w:rPr>
        <w:t>жеті</w:t>
      </w:r>
      <w:proofErr w:type="gramStart"/>
      <w:r w:rsidRPr="000D3DC6">
        <w:rPr>
          <w:rFonts w:ascii="Arial" w:eastAsia="Times New Roman" w:hAnsi="Arial" w:cs="Arial"/>
          <w:b/>
          <w:bCs/>
          <w:color w:val="000000" w:themeColor="text1"/>
          <w:kern w:val="36"/>
          <w:szCs w:val="24"/>
          <w:bdr w:val="none" w:sz="0" w:space="0" w:color="auto" w:frame="1"/>
          <w:lang w:eastAsia="ru-RU"/>
        </w:rPr>
        <w:t>ст</w:t>
      </w:r>
      <w:proofErr w:type="gramEnd"/>
      <w:r w:rsidRPr="000D3DC6">
        <w:rPr>
          <w:rFonts w:ascii="Arial" w:eastAsia="Times New Roman" w:hAnsi="Arial" w:cs="Arial"/>
          <w:b/>
          <w:bCs/>
          <w:color w:val="000000" w:themeColor="text1"/>
          <w:kern w:val="36"/>
          <w:szCs w:val="24"/>
          <w:bdr w:val="none" w:sz="0" w:space="0" w:color="auto" w:frame="1"/>
          <w:lang w:eastAsia="ru-RU"/>
        </w:rPr>
        <w:t>іктерін</w:t>
      </w:r>
      <w:proofErr w:type="spellEnd"/>
      <w:r w:rsidRPr="000D3DC6">
        <w:rPr>
          <w:rFonts w:ascii="Arial" w:eastAsia="Times New Roman" w:hAnsi="Arial" w:cs="Arial"/>
          <w:b/>
          <w:bCs/>
          <w:color w:val="000000" w:themeColor="text1"/>
          <w:kern w:val="36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D3DC6">
        <w:rPr>
          <w:rFonts w:ascii="Arial" w:eastAsia="Times New Roman" w:hAnsi="Arial" w:cs="Arial"/>
          <w:b/>
          <w:bCs/>
          <w:color w:val="000000" w:themeColor="text1"/>
          <w:kern w:val="36"/>
          <w:szCs w:val="24"/>
          <w:bdr w:val="none" w:sz="0" w:space="0" w:color="auto" w:frame="1"/>
          <w:lang w:eastAsia="ru-RU"/>
        </w:rPr>
        <w:t>сырттай</w:t>
      </w:r>
      <w:proofErr w:type="spellEnd"/>
      <w:r w:rsidRPr="000D3DC6">
        <w:rPr>
          <w:rFonts w:ascii="Arial" w:eastAsia="Times New Roman" w:hAnsi="Arial" w:cs="Arial"/>
          <w:b/>
          <w:bCs/>
          <w:color w:val="000000" w:themeColor="text1"/>
          <w:kern w:val="36"/>
          <w:szCs w:val="24"/>
          <w:bdr w:val="none" w:sz="0" w:space="0" w:color="auto" w:frame="1"/>
          <w:lang w:eastAsia="ru-RU"/>
        </w:rPr>
        <w:t xml:space="preserve"> бағалауды өткізу жөніндегі нұсқаулық</w:t>
      </w:r>
    </w:p>
    <w:p w:rsidR="000D3DC6" w:rsidRPr="000D3DC6" w:rsidRDefault="000D3DC6" w:rsidP="000D3DC6">
      <w:pPr>
        <w:shd w:val="clear" w:color="auto" w:fill="F8FCFE"/>
        <w:jc w:val="right"/>
        <w:textAlignment w:val="baseline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Қазақстан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Республикасы</w:t>
      </w:r>
      <w:proofErr w:type="spellEnd"/>
      <w:proofErr w:type="gram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br/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Б</w:t>
      </w:r>
      <w:proofErr w:type="gram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ілім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және ғылым министрінің</w:t>
      </w:r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br/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міндетін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атқарушының</w:t>
      </w:r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br/>
        <w:t>2012 жылғы «6» сәуірдегі</w:t>
      </w:r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br/>
        <w:t xml:space="preserve">№ 151  бұйрығымен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бекітілген</w:t>
      </w:r>
      <w:proofErr w:type="spellEnd"/>
    </w:p>
    <w:p w:rsidR="000D3DC6" w:rsidRPr="000D3DC6" w:rsidRDefault="000D3DC6" w:rsidP="000D3DC6">
      <w:pPr>
        <w:jc w:val="center"/>
        <w:textAlignment w:val="baseline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0D3DC6">
        <w:rPr>
          <w:rFonts w:ascii="Arial" w:eastAsia="Times New Roman" w:hAnsi="Arial" w:cs="Arial"/>
          <w:b/>
          <w:bCs/>
          <w:color w:val="000000" w:themeColor="text1"/>
          <w:szCs w:val="24"/>
          <w:bdr w:val="none" w:sz="0" w:space="0" w:color="auto" w:frame="1"/>
          <w:lang w:eastAsia="ru-RU"/>
        </w:rPr>
        <w:t xml:space="preserve">Қазақстан Республикасының </w:t>
      </w:r>
      <w:proofErr w:type="spellStart"/>
      <w:r w:rsidRPr="000D3DC6">
        <w:rPr>
          <w:rFonts w:ascii="Arial" w:eastAsia="Times New Roman" w:hAnsi="Arial" w:cs="Arial"/>
          <w:b/>
          <w:bCs/>
          <w:color w:val="000000" w:themeColor="text1"/>
          <w:szCs w:val="24"/>
          <w:bdr w:val="none" w:sz="0" w:space="0" w:color="auto" w:frame="1"/>
          <w:lang w:eastAsia="ru-RU"/>
        </w:rPr>
        <w:t>білім</w:t>
      </w:r>
      <w:proofErr w:type="spellEnd"/>
      <w:r w:rsidRPr="000D3DC6">
        <w:rPr>
          <w:rFonts w:ascii="Arial" w:eastAsia="Times New Roman" w:hAnsi="Arial" w:cs="Arial"/>
          <w:b/>
          <w:bCs/>
          <w:color w:val="000000" w:themeColor="text1"/>
          <w:szCs w:val="24"/>
          <w:bdr w:val="none" w:sz="0" w:space="0" w:color="auto" w:frame="1"/>
          <w:lang w:eastAsia="ru-RU"/>
        </w:rPr>
        <w:t xml:space="preserve"> беру ұйымдарында</w:t>
      </w:r>
      <w:r w:rsidRPr="000D3DC6">
        <w:rPr>
          <w:rFonts w:ascii="Arial" w:eastAsia="Times New Roman" w:hAnsi="Arial" w:cs="Arial"/>
          <w:b/>
          <w:bCs/>
          <w:color w:val="000000" w:themeColor="text1"/>
          <w:szCs w:val="24"/>
          <w:bdr w:val="none" w:sz="0" w:space="0" w:color="auto" w:frame="1"/>
          <w:lang w:eastAsia="ru-RU"/>
        </w:rPr>
        <w:br/>
        <w:t xml:space="preserve">оқу </w:t>
      </w:r>
      <w:proofErr w:type="spellStart"/>
      <w:r w:rsidRPr="000D3DC6">
        <w:rPr>
          <w:rFonts w:ascii="Arial" w:eastAsia="Times New Roman" w:hAnsi="Arial" w:cs="Arial"/>
          <w:b/>
          <w:bCs/>
          <w:color w:val="000000" w:themeColor="text1"/>
          <w:szCs w:val="24"/>
          <w:bdr w:val="none" w:sz="0" w:space="0" w:color="auto" w:frame="1"/>
          <w:lang w:eastAsia="ru-RU"/>
        </w:rPr>
        <w:t>жеті</w:t>
      </w:r>
      <w:proofErr w:type="gramStart"/>
      <w:r w:rsidRPr="000D3DC6">
        <w:rPr>
          <w:rFonts w:ascii="Arial" w:eastAsia="Times New Roman" w:hAnsi="Arial" w:cs="Arial"/>
          <w:b/>
          <w:bCs/>
          <w:color w:val="000000" w:themeColor="text1"/>
          <w:szCs w:val="24"/>
          <w:bdr w:val="none" w:sz="0" w:space="0" w:color="auto" w:frame="1"/>
          <w:lang w:eastAsia="ru-RU"/>
        </w:rPr>
        <w:t>ст</w:t>
      </w:r>
      <w:proofErr w:type="gramEnd"/>
      <w:r w:rsidRPr="000D3DC6">
        <w:rPr>
          <w:rFonts w:ascii="Arial" w:eastAsia="Times New Roman" w:hAnsi="Arial" w:cs="Arial"/>
          <w:b/>
          <w:bCs/>
          <w:color w:val="000000" w:themeColor="text1"/>
          <w:szCs w:val="24"/>
          <w:bdr w:val="none" w:sz="0" w:space="0" w:color="auto" w:frame="1"/>
          <w:lang w:eastAsia="ru-RU"/>
        </w:rPr>
        <w:t>іктерін</w:t>
      </w:r>
      <w:proofErr w:type="spellEnd"/>
      <w:r w:rsidRPr="000D3DC6">
        <w:rPr>
          <w:rFonts w:ascii="Arial" w:eastAsia="Times New Roman" w:hAnsi="Arial" w:cs="Arial"/>
          <w:b/>
          <w:bCs/>
          <w:color w:val="000000" w:themeColor="text1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D3DC6">
        <w:rPr>
          <w:rFonts w:ascii="Arial" w:eastAsia="Times New Roman" w:hAnsi="Arial" w:cs="Arial"/>
          <w:b/>
          <w:bCs/>
          <w:color w:val="000000" w:themeColor="text1"/>
          <w:szCs w:val="24"/>
          <w:bdr w:val="none" w:sz="0" w:space="0" w:color="auto" w:frame="1"/>
          <w:lang w:eastAsia="ru-RU"/>
        </w:rPr>
        <w:t>сырттай</w:t>
      </w:r>
      <w:proofErr w:type="spellEnd"/>
      <w:r w:rsidRPr="000D3DC6">
        <w:rPr>
          <w:rFonts w:ascii="Arial" w:eastAsia="Times New Roman" w:hAnsi="Arial" w:cs="Arial"/>
          <w:b/>
          <w:bCs/>
          <w:color w:val="000000" w:themeColor="text1"/>
          <w:szCs w:val="24"/>
          <w:bdr w:val="none" w:sz="0" w:space="0" w:color="auto" w:frame="1"/>
          <w:lang w:eastAsia="ru-RU"/>
        </w:rPr>
        <w:t xml:space="preserve"> бағалауды өткізу жөніндегі нұсқаулық</w:t>
      </w:r>
    </w:p>
    <w:p w:rsidR="000D3DC6" w:rsidRDefault="000D3DC6" w:rsidP="000D3DC6">
      <w:pPr>
        <w:textAlignment w:val="baseline"/>
        <w:rPr>
          <w:rFonts w:ascii="Arial" w:eastAsia="Times New Roman" w:hAnsi="Arial" w:cs="Arial"/>
          <w:b/>
          <w:bCs/>
          <w:color w:val="000000" w:themeColor="text1"/>
          <w:szCs w:val="24"/>
          <w:lang w:eastAsia="ru-RU"/>
        </w:rPr>
      </w:pPr>
    </w:p>
    <w:p w:rsidR="000D3DC6" w:rsidRPr="000D3DC6" w:rsidRDefault="000D3DC6" w:rsidP="000D3DC6">
      <w:pPr>
        <w:textAlignment w:val="baseline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0D3DC6">
        <w:rPr>
          <w:rFonts w:ascii="Arial" w:eastAsia="Times New Roman" w:hAnsi="Arial" w:cs="Arial"/>
          <w:b/>
          <w:bCs/>
          <w:color w:val="000000" w:themeColor="text1"/>
          <w:szCs w:val="24"/>
          <w:lang w:eastAsia="ru-RU"/>
        </w:rPr>
        <w:t xml:space="preserve">1. </w:t>
      </w:r>
      <w:proofErr w:type="spellStart"/>
      <w:r w:rsidRPr="000D3DC6">
        <w:rPr>
          <w:rFonts w:ascii="Arial" w:eastAsia="Times New Roman" w:hAnsi="Arial" w:cs="Arial"/>
          <w:b/>
          <w:bCs/>
          <w:color w:val="000000" w:themeColor="text1"/>
          <w:szCs w:val="24"/>
          <w:lang w:eastAsia="ru-RU"/>
        </w:rPr>
        <w:t>Жалпы</w:t>
      </w:r>
      <w:proofErr w:type="spellEnd"/>
      <w:r w:rsidRPr="000D3DC6">
        <w:rPr>
          <w:rFonts w:ascii="Arial" w:eastAsia="Times New Roman" w:hAnsi="Arial" w:cs="Arial"/>
          <w:b/>
          <w:bCs/>
          <w:color w:val="000000" w:themeColor="text1"/>
          <w:szCs w:val="24"/>
          <w:lang w:eastAsia="ru-RU"/>
        </w:rPr>
        <w:t xml:space="preserve"> </w:t>
      </w:r>
      <w:proofErr w:type="spellStart"/>
      <w:r w:rsidRPr="000D3DC6">
        <w:rPr>
          <w:rFonts w:ascii="Arial" w:eastAsia="Times New Roman" w:hAnsi="Arial" w:cs="Arial"/>
          <w:b/>
          <w:bCs/>
          <w:color w:val="000000" w:themeColor="text1"/>
          <w:szCs w:val="24"/>
          <w:lang w:eastAsia="ru-RU"/>
        </w:rPr>
        <w:t>ережелер</w:t>
      </w:r>
      <w:proofErr w:type="spellEnd"/>
    </w:p>
    <w:p w:rsidR="000D3DC6" w:rsidRPr="000D3DC6" w:rsidRDefault="000D3DC6" w:rsidP="000D3DC6">
      <w:pPr>
        <w:textAlignment w:val="baseline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1. Осы нұсқаулық «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Білім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туралы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» Қазақстан Республикасының Заңына сәйкес әзірленді және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білім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беру ұйымдарында оқу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жеті</w:t>
      </w:r>
      <w:proofErr w:type="gram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ст</w:t>
      </w:r>
      <w:proofErr w:type="gram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іктерін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сырттай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бағалауды (бұдан әрі - ОЖСБ) ұйымдастыру және жүзеге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асыру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тәртібін анықтайды.</w:t>
      </w:r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br/>
        <w:t xml:space="preserve">2. Нұсқаулық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меншік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нысандары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мен ведомстволық бағыныстылығына,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типтері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мен түрлеріне қарамастан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білім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беру ұйымдарында жүзеге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асады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.</w:t>
      </w:r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br/>
        <w:t xml:space="preserve">3.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Білім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беру ұйымдарындағы ОЖСБ-ның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міндеттері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:</w:t>
      </w:r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br/>
        <w:t xml:space="preserve">1)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білім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алушылардың оқу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жеті</w:t>
      </w:r>
      <w:proofErr w:type="gram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ст</w:t>
      </w:r>
      <w:proofErr w:type="gram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іктерін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мониторингілеуді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жүзеге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асыру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;</w:t>
      </w:r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br/>
        <w:t xml:space="preserve">2) оқу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процесін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ұйымдастырудың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тиімділігін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бағалау;</w:t>
      </w:r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br/>
        <w:t xml:space="preserve">3)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бі</w:t>
      </w:r>
      <w:proofErr w:type="gram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л</w:t>
      </w:r>
      <w:proofErr w:type="gram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ім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беру ұйымдары көрсететін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білім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беру қызметінің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сапасына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салыстырмалы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талдау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жасау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болып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табылады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.</w:t>
      </w:r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br/>
        <w:t xml:space="preserve">4.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ОЖСБ-ны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өткізу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мерзімін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білім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саласындағы уәкілетті орган (бұдан ә</w:t>
      </w:r>
      <w:proofErr w:type="gram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р</w:t>
      </w:r>
      <w:proofErr w:type="gram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і - уәкілетті орган)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белгілейді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.</w:t>
      </w:r>
    </w:p>
    <w:p w:rsidR="000D3DC6" w:rsidRDefault="000D3DC6" w:rsidP="000D3DC6">
      <w:pPr>
        <w:textAlignment w:val="baseline"/>
        <w:rPr>
          <w:rFonts w:ascii="Arial" w:eastAsia="Times New Roman" w:hAnsi="Arial" w:cs="Arial"/>
          <w:b/>
          <w:bCs/>
          <w:color w:val="000000" w:themeColor="text1"/>
          <w:szCs w:val="24"/>
          <w:lang w:eastAsia="ru-RU"/>
        </w:rPr>
      </w:pPr>
    </w:p>
    <w:p w:rsidR="000D3DC6" w:rsidRPr="000D3DC6" w:rsidRDefault="000D3DC6" w:rsidP="000D3DC6">
      <w:pPr>
        <w:textAlignment w:val="baseline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0D3DC6">
        <w:rPr>
          <w:rFonts w:ascii="Arial" w:eastAsia="Times New Roman" w:hAnsi="Arial" w:cs="Arial"/>
          <w:b/>
          <w:bCs/>
          <w:color w:val="000000" w:themeColor="text1"/>
          <w:szCs w:val="24"/>
          <w:lang w:eastAsia="ru-RU"/>
        </w:rPr>
        <w:t xml:space="preserve">2. </w:t>
      </w:r>
      <w:proofErr w:type="spellStart"/>
      <w:r w:rsidRPr="000D3DC6">
        <w:rPr>
          <w:rFonts w:ascii="Arial" w:eastAsia="Times New Roman" w:hAnsi="Arial" w:cs="Arial"/>
          <w:b/>
          <w:bCs/>
          <w:color w:val="000000" w:themeColor="text1"/>
          <w:szCs w:val="24"/>
          <w:lang w:eastAsia="ru-RU"/>
        </w:rPr>
        <w:t>Жалпы</w:t>
      </w:r>
      <w:proofErr w:type="spellEnd"/>
      <w:r w:rsidRPr="000D3DC6">
        <w:rPr>
          <w:rFonts w:ascii="Arial" w:eastAsia="Times New Roman" w:hAnsi="Arial" w:cs="Arial"/>
          <w:b/>
          <w:bCs/>
          <w:color w:val="000000" w:themeColor="text1"/>
          <w:szCs w:val="24"/>
          <w:lang w:eastAsia="ru-RU"/>
        </w:rPr>
        <w:t xml:space="preserve"> орта </w:t>
      </w:r>
      <w:proofErr w:type="spellStart"/>
      <w:r w:rsidRPr="000D3DC6">
        <w:rPr>
          <w:rFonts w:ascii="Arial" w:eastAsia="Times New Roman" w:hAnsi="Arial" w:cs="Arial"/>
          <w:b/>
          <w:bCs/>
          <w:color w:val="000000" w:themeColor="text1"/>
          <w:szCs w:val="24"/>
          <w:lang w:eastAsia="ru-RU"/>
        </w:rPr>
        <w:t>бі</w:t>
      </w:r>
      <w:proofErr w:type="gramStart"/>
      <w:r w:rsidRPr="000D3DC6">
        <w:rPr>
          <w:rFonts w:ascii="Arial" w:eastAsia="Times New Roman" w:hAnsi="Arial" w:cs="Arial"/>
          <w:b/>
          <w:bCs/>
          <w:color w:val="000000" w:themeColor="text1"/>
          <w:szCs w:val="24"/>
          <w:lang w:eastAsia="ru-RU"/>
        </w:rPr>
        <w:t>л</w:t>
      </w:r>
      <w:proofErr w:type="gramEnd"/>
      <w:r w:rsidRPr="000D3DC6">
        <w:rPr>
          <w:rFonts w:ascii="Arial" w:eastAsia="Times New Roman" w:hAnsi="Arial" w:cs="Arial"/>
          <w:b/>
          <w:bCs/>
          <w:color w:val="000000" w:themeColor="text1"/>
          <w:szCs w:val="24"/>
          <w:lang w:eastAsia="ru-RU"/>
        </w:rPr>
        <w:t>ім</w:t>
      </w:r>
      <w:proofErr w:type="spellEnd"/>
      <w:r w:rsidRPr="000D3DC6">
        <w:rPr>
          <w:rFonts w:ascii="Arial" w:eastAsia="Times New Roman" w:hAnsi="Arial" w:cs="Arial"/>
          <w:b/>
          <w:bCs/>
          <w:color w:val="000000" w:themeColor="text1"/>
          <w:szCs w:val="24"/>
          <w:lang w:eastAsia="ru-RU"/>
        </w:rPr>
        <w:t xml:space="preserve"> беру ұйымдарында </w:t>
      </w:r>
      <w:proofErr w:type="spellStart"/>
      <w:r w:rsidRPr="000D3DC6">
        <w:rPr>
          <w:rFonts w:ascii="Arial" w:eastAsia="Times New Roman" w:hAnsi="Arial" w:cs="Arial"/>
          <w:b/>
          <w:bCs/>
          <w:color w:val="000000" w:themeColor="text1"/>
          <w:szCs w:val="24"/>
          <w:lang w:eastAsia="ru-RU"/>
        </w:rPr>
        <w:t>ОЖСБ-ны</w:t>
      </w:r>
      <w:proofErr w:type="spellEnd"/>
      <w:r w:rsidRPr="000D3DC6">
        <w:rPr>
          <w:rFonts w:ascii="Arial" w:eastAsia="Times New Roman" w:hAnsi="Arial" w:cs="Arial"/>
          <w:b/>
          <w:bCs/>
          <w:color w:val="000000" w:themeColor="text1"/>
          <w:szCs w:val="24"/>
          <w:lang w:eastAsia="ru-RU"/>
        </w:rPr>
        <w:t xml:space="preserve"> өткізу</w:t>
      </w:r>
    </w:p>
    <w:p w:rsidR="000D3DC6" w:rsidRPr="000D3DC6" w:rsidRDefault="000D3DC6" w:rsidP="000D3DC6">
      <w:pPr>
        <w:textAlignment w:val="baseline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5.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Жалпы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орта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білім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беру ұйымдарында ОЖСБ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негізгі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орта,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жалпы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орта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білім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алуды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аяқтағаннан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кейін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:</w:t>
      </w:r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br/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негізгі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мектепте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(9 (10)-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сыныптан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кейін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– оқытудың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одан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ә</w:t>
      </w:r>
      <w:proofErr w:type="gram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р</w:t>
      </w:r>
      <w:proofErr w:type="gram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і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траекториясын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айқындау мақсатында;</w:t>
      </w:r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br/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жалпы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орта (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бейіндік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)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мектепте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– оқу жеті</w:t>
      </w:r>
      <w:proofErr w:type="gram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ст</w:t>
      </w:r>
      <w:proofErr w:type="gram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іктерінің деңгейін бағалау мақсатында өткізіледі.</w:t>
      </w:r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br/>
        <w:t xml:space="preserve">6.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Негізгі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орта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бі</w:t>
      </w:r>
      <w:proofErr w:type="gram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л</w:t>
      </w:r>
      <w:proofErr w:type="gram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ім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деңгейіндегі ОЖСБ 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білім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алушылар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білім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алып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жатқан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білім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беру ұйымдарының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базасында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өткізіледі.</w:t>
      </w:r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br/>
        <w:t xml:space="preserve">7.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ОЖСБ-ны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өткізу қағидаларының сақталуын бақылауды</w:t>
      </w:r>
      <w:proofErr w:type="gram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Б</w:t>
      </w:r>
      <w:proofErr w:type="gram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ілім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және ғылым саласындағы бақылау комитетінің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Білім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саласындағы бақылау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департаменттері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  және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Министрліктен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жіберілген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уәкілетті өкілдер жүзеге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асырады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.</w:t>
      </w:r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br/>
        <w:t xml:space="preserve">8. ОЖСБ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кешенді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тестілеу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нысанында</w:t>
      </w:r>
      <w:proofErr w:type="spellEnd"/>
      <w:proofErr w:type="gram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қағаз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жеткізгіш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сияқты қазіргі заманғы ақпараттық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технологияларды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, сондай-ақ уәкілетті орган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бекіткен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жазбаша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тапсырмаларды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қолдану арқылы өткізіледі.</w:t>
      </w:r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br/>
        <w:t xml:space="preserve">9.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Тапсырмалар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жалпы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білім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беретін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оқу бағдарламаларының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негізінде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әзірленеді, олардың мазмұны аталған бағдарламалардың шеңберінен шықпауы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тиіс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.</w:t>
      </w:r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br/>
        <w:t xml:space="preserve">10. 9 (10)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сыныптарда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ОЖСБ </w:t>
      </w:r>
      <w:proofErr w:type="gram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р</w:t>
      </w:r>
      <w:proofErr w:type="gram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әсімдеріне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міндетті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түрде қазақ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тілі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  және уәкілетті орган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жыл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сайын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белгілейтін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3 пән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енгізіледі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.</w:t>
      </w:r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br/>
        <w:t>11. Әрбі</w:t>
      </w:r>
      <w:proofErr w:type="gram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р</w:t>
      </w:r>
      <w:proofErr w:type="gram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пән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бойынша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тест тапсырмаларының саны – 20.</w:t>
      </w:r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br/>
        <w:t xml:space="preserve">12.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Тестілеуге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4 </w:t>
      </w:r>
      <w:proofErr w:type="gram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п</w:t>
      </w:r>
      <w:proofErr w:type="gram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ән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бойынша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120 минут (2 сағат)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беріледі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.</w:t>
      </w:r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br/>
        <w:t>13. ОЖСБ-ның нәтижесі әрбі</w:t>
      </w:r>
      <w:proofErr w:type="gram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р</w:t>
      </w:r>
      <w:proofErr w:type="gram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дұрыс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жауап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үшін 1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балмен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бағаланады.</w:t>
      </w:r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br/>
        <w:t xml:space="preserve">14. Нәтижелерін өңдеу ұлттық бірыңғай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тестілеуді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өткізу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пункттерінде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жүргізіледі.</w:t>
      </w:r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br/>
        <w:t xml:space="preserve">15. ОЖСБ-ның нәтижелері оқушылардың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назарына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ол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аяқталғаннан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кейі</w:t>
      </w:r>
      <w:proofErr w:type="gram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н</w:t>
      </w:r>
      <w:proofErr w:type="spellEnd"/>
      <w:proofErr w:type="gram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күнтізбелік 3 күн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ішінде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жеткізіледі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.</w:t>
      </w:r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br/>
        <w:t xml:space="preserve">16. ОЖСБ-ның нәтижелерін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рейтингтік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зерттеу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жүргізетін ұйымдар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пайдалануы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мүмкін.</w:t>
      </w:r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br/>
        <w:t xml:space="preserve">17.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Тестілеуді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жүргізуге дайындық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барысында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оқушылармен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тестілеу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lastRenderedPageBreak/>
        <w:t>материалдарын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толтыру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бойынша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түсіндіру жүмыстары жүргізіледі, ОЖСБ </w:t>
      </w:r>
      <w:proofErr w:type="gram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р</w:t>
      </w:r>
      <w:proofErr w:type="gram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әсімін өткізу тәртібімен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таныстырылады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.</w:t>
      </w:r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br/>
        <w:t>Оқушыларға:</w:t>
      </w:r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br/>
        <w:t xml:space="preserve">1)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бі</w:t>
      </w:r>
      <w:proofErr w:type="gram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р</w:t>
      </w:r>
      <w:proofErr w:type="spellEnd"/>
      <w:proofErr w:type="gram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орыннан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екінші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орынға ауысуға;</w:t>
      </w:r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br/>
        <w:t xml:space="preserve">2) кезекшінің рұқсатынсыз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тестілеу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материалдарын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ашуға;</w:t>
      </w:r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br/>
        <w:t xml:space="preserve">3)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тестілеу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материалдарын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басқа оқушының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материалдарымен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айырбастауға;</w:t>
      </w:r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br/>
        <w:t xml:space="preserve">4)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калькуляторды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, анықтамалық әдебиеттерді (Менделеев және тұздардың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ерігі</w:t>
      </w:r>
      <w:proofErr w:type="gram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шт</w:t>
      </w:r>
      <w:proofErr w:type="gram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ігі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кестесінен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басқасын), электрондық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жазба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кітапшаларын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, корректор сұйықтығын және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байланыс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құралдарын пайдалануға;</w:t>
      </w:r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br/>
        <w:t xml:space="preserve">5) басқа оқушылармен сөйлесуге және көшіруге, шпаргалка және басқа да анықтамалық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материалдарды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қолдануға;</w:t>
      </w:r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br/>
        <w:t xml:space="preserve">6) кезекшінің және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Министрлік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ө</w:t>
      </w:r>
      <w:proofErr w:type="gram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к</w:t>
      </w:r>
      <w:proofErr w:type="gram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ілінің рұқсатынсыз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аудиториядан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шығуға</w:t>
      </w:r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br/>
        <w:t xml:space="preserve">рұқсат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етілмейді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.</w:t>
      </w:r>
    </w:p>
    <w:p w:rsidR="000D3DC6" w:rsidRDefault="000D3DC6" w:rsidP="000D3DC6">
      <w:pPr>
        <w:textAlignment w:val="baseline"/>
        <w:rPr>
          <w:rFonts w:ascii="Arial" w:eastAsia="Times New Roman" w:hAnsi="Arial" w:cs="Arial"/>
          <w:b/>
          <w:bCs/>
          <w:color w:val="000000" w:themeColor="text1"/>
          <w:szCs w:val="24"/>
          <w:lang w:eastAsia="ru-RU"/>
        </w:rPr>
      </w:pPr>
    </w:p>
    <w:p w:rsidR="000D3DC6" w:rsidRPr="000D3DC6" w:rsidRDefault="000D3DC6" w:rsidP="000D3DC6">
      <w:pPr>
        <w:textAlignment w:val="baseline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0D3DC6">
        <w:rPr>
          <w:rFonts w:ascii="Arial" w:eastAsia="Times New Roman" w:hAnsi="Arial" w:cs="Arial"/>
          <w:b/>
          <w:bCs/>
          <w:color w:val="000000" w:themeColor="text1"/>
          <w:szCs w:val="24"/>
          <w:lang w:eastAsia="ru-RU"/>
        </w:rPr>
        <w:t xml:space="preserve">3. </w:t>
      </w:r>
      <w:proofErr w:type="spellStart"/>
      <w:r w:rsidRPr="000D3DC6">
        <w:rPr>
          <w:rFonts w:ascii="Arial" w:eastAsia="Times New Roman" w:hAnsi="Arial" w:cs="Arial"/>
          <w:b/>
          <w:bCs/>
          <w:color w:val="000000" w:themeColor="text1"/>
          <w:szCs w:val="24"/>
          <w:lang w:eastAsia="ru-RU"/>
        </w:rPr>
        <w:t>ОЖСБ-ны</w:t>
      </w:r>
      <w:proofErr w:type="spellEnd"/>
      <w:r w:rsidRPr="000D3DC6">
        <w:rPr>
          <w:rFonts w:ascii="Arial" w:eastAsia="Times New Roman" w:hAnsi="Arial" w:cs="Arial"/>
          <w:b/>
          <w:bCs/>
          <w:color w:val="000000" w:themeColor="text1"/>
          <w:szCs w:val="24"/>
          <w:lang w:eastAsia="ru-RU"/>
        </w:rPr>
        <w:t xml:space="preserve"> жоғары </w:t>
      </w:r>
      <w:proofErr w:type="spellStart"/>
      <w:r w:rsidRPr="000D3DC6">
        <w:rPr>
          <w:rFonts w:ascii="Arial" w:eastAsia="Times New Roman" w:hAnsi="Arial" w:cs="Arial"/>
          <w:b/>
          <w:bCs/>
          <w:color w:val="000000" w:themeColor="text1"/>
          <w:szCs w:val="24"/>
          <w:lang w:eastAsia="ru-RU"/>
        </w:rPr>
        <w:t>бі</w:t>
      </w:r>
      <w:proofErr w:type="gramStart"/>
      <w:r w:rsidRPr="000D3DC6">
        <w:rPr>
          <w:rFonts w:ascii="Arial" w:eastAsia="Times New Roman" w:hAnsi="Arial" w:cs="Arial"/>
          <w:b/>
          <w:bCs/>
          <w:color w:val="000000" w:themeColor="text1"/>
          <w:szCs w:val="24"/>
          <w:lang w:eastAsia="ru-RU"/>
        </w:rPr>
        <w:t>л</w:t>
      </w:r>
      <w:proofErr w:type="gramEnd"/>
      <w:r w:rsidRPr="000D3DC6">
        <w:rPr>
          <w:rFonts w:ascii="Arial" w:eastAsia="Times New Roman" w:hAnsi="Arial" w:cs="Arial"/>
          <w:b/>
          <w:bCs/>
          <w:color w:val="000000" w:themeColor="text1"/>
          <w:szCs w:val="24"/>
          <w:lang w:eastAsia="ru-RU"/>
        </w:rPr>
        <w:t>ім</w:t>
      </w:r>
      <w:proofErr w:type="spellEnd"/>
      <w:r w:rsidRPr="000D3DC6">
        <w:rPr>
          <w:rFonts w:ascii="Arial" w:eastAsia="Times New Roman" w:hAnsi="Arial" w:cs="Arial"/>
          <w:b/>
          <w:bCs/>
          <w:color w:val="000000" w:themeColor="text1"/>
          <w:szCs w:val="24"/>
          <w:lang w:eastAsia="ru-RU"/>
        </w:rPr>
        <w:t xml:space="preserve"> беру ұйымдарында өткізу</w:t>
      </w:r>
    </w:p>
    <w:p w:rsidR="000D3DC6" w:rsidRPr="000D3DC6" w:rsidRDefault="000D3DC6" w:rsidP="000D3DC6">
      <w:pPr>
        <w:textAlignment w:val="baseline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18. Жоғары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білім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берудің кәсі</w:t>
      </w:r>
      <w:proofErr w:type="gram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пт</w:t>
      </w:r>
      <w:proofErr w:type="gram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ік оқу бағдарламаларын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іске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асыратын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білім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беру ұйымдарында ОЖСБ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білім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беру қызметтерінің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сапасын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бағалау және жоғары білімнің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мемлекеттік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жалпыға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міндетті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білім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беру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стандартында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(бұдан әрі - МЖМБС) қарастырылған оқу пәндерінің көлемін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білім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алушылардың </w:t>
      </w:r>
      <w:proofErr w:type="gram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меңгеру</w:t>
      </w:r>
      <w:proofErr w:type="gram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деңгейін анықтау мақсатында соңғы курс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студенттері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үшін жүзеге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асырылады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.         </w:t>
      </w:r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br/>
        <w:t xml:space="preserve">19. ОЖСБ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меншік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нысаны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мен ведомстволық бағыныстылығына қарамастан жоғары оқу орындарындағы барлық оқыту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нысандары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бойынша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бі</w:t>
      </w:r>
      <w:proofErr w:type="gram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л</w:t>
      </w:r>
      <w:proofErr w:type="gram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ім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алушы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студенттер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үшін өткізіледі. ОЖСБ-ның нәтижелерін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рейтингтік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зерттеу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жүргізетін ұйымдар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пайдаланатын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болады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.</w:t>
      </w:r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br/>
        <w:t xml:space="preserve">20. ОЖСБ жүргізілетін жоғары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білім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мамандықтарының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тізбесін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білім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беру саласындағы </w:t>
      </w:r>
      <w:proofErr w:type="gram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у</w:t>
      </w:r>
      <w:proofErr w:type="gram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әкілетті орган айқындайды.</w:t>
      </w:r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br/>
        <w:t xml:space="preserve">21. ОЖСБ өткізу үшін МЖМБС-ның базалық және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бейінді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п</w:t>
      </w:r>
      <w:proofErr w:type="gram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әндерінің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циклдары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бойынша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тест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тапсырмалары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 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пайдаланылады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.</w:t>
      </w:r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br/>
        <w:t xml:space="preserve">22. ОЖСБ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кешенді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тестілеу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(бұдан ә</w:t>
      </w:r>
      <w:proofErr w:type="gram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р</w:t>
      </w:r>
      <w:proofErr w:type="gram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і -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тестілеу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)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нысанында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4 пән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бойынша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уәкілетті орган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белгілеген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мерзімде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өткізіледі.</w:t>
      </w:r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br/>
        <w:t xml:space="preserve">23. Әрбір пән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бойынша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тест тапсырмаларының саны – 25, ал 4 пән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бойынша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тест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тапсырмаларын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орындауға 150 минут (2,5 сағат) бөлінеді.</w:t>
      </w:r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br/>
        <w:t xml:space="preserve">24.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Тестілеу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оқыту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тілінде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тиіс</w:t>
      </w:r>
      <w:proofErr w:type="gram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інше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қазақ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немесе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орыс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тілдерінде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өткізіледі.</w:t>
      </w:r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br/>
        <w:t xml:space="preserve">25.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Білім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беру ұйымдарында ОЖСБ өткізу қағидаларының сақталуын бақылауды</w:t>
      </w:r>
      <w:proofErr w:type="gram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Б</w:t>
      </w:r>
      <w:proofErr w:type="gram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ілім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және ғылым саласындағы бақылау комитетінің аумақтық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органдары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және базалық жоғары оқу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орындарына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жіберілген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Министрліктің өкілдері жүзеге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асырады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.</w:t>
      </w:r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br/>
        <w:t xml:space="preserve">26. Тестілеудің нәтижелері студенттердің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назарына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тестілеу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аяқталғаннан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кейін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24 сағат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ішінде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жеткізіледі</w:t>
      </w:r>
      <w:proofErr w:type="spellEnd"/>
      <w:r w:rsidRPr="000D3DC6">
        <w:rPr>
          <w:rFonts w:ascii="Arial" w:eastAsia="Times New Roman" w:hAnsi="Arial" w:cs="Arial"/>
          <w:color w:val="000000" w:themeColor="text1"/>
          <w:szCs w:val="24"/>
          <w:bdr w:val="none" w:sz="0" w:space="0" w:color="auto" w:frame="1"/>
          <w:lang w:eastAsia="ru-RU"/>
        </w:rPr>
        <w:t>.</w:t>
      </w:r>
    </w:p>
    <w:p w:rsidR="00785466" w:rsidRPr="000D3DC6" w:rsidRDefault="00785466" w:rsidP="000D3DC6">
      <w:pPr>
        <w:rPr>
          <w:color w:val="000000" w:themeColor="text1"/>
          <w:szCs w:val="24"/>
        </w:rPr>
      </w:pPr>
    </w:p>
    <w:sectPr w:rsidR="00785466" w:rsidRPr="000D3DC6" w:rsidSect="00785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DC6"/>
    <w:rsid w:val="000D3DC6"/>
    <w:rsid w:val="002C7D65"/>
    <w:rsid w:val="004221A8"/>
    <w:rsid w:val="00450CB6"/>
    <w:rsid w:val="00785466"/>
    <w:rsid w:val="00FA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66"/>
  </w:style>
  <w:style w:type="paragraph" w:styleId="1">
    <w:name w:val="heading 1"/>
    <w:basedOn w:val="a"/>
    <w:link w:val="10"/>
    <w:uiPriority w:val="9"/>
    <w:qFormat/>
    <w:rsid w:val="000D3DC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DC6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D3DC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rtecenter">
    <w:name w:val="rtecenter"/>
    <w:basedOn w:val="a"/>
    <w:rsid w:val="000D3DC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0D3D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8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2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741</Words>
  <Characters>4230</Characters>
  <Application>Microsoft Office Word</Application>
  <DocSecurity>0</DocSecurity>
  <Lines>35</Lines>
  <Paragraphs>9</Paragraphs>
  <ScaleCrop>false</ScaleCrop>
  <Company>RePack by SPecialiST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2013-02-05T17:26:00Z</dcterms:created>
  <dcterms:modified xsi:type="dcterms:W3CDTF">2013-02-05T17:30:00Z</dcterms:modified>
</cp:coreProperties>
</file>