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81" w:rsidRDefault="003C3E81" w:rsidP="003C3E81">
      <w:pPr>
        <w:pStyle w:val="a3"/>
        <w:spacing w:before="0" w:beforeAutospacing="0" w:after="0" w:afterAutospacing="0"/>
        <w:jc w:val="center"/>
        <w:rPr>
          <w:rStyle w:val="a4"/>
          <w:rFonts w:ascii="Georgia" w:hAnsi="Georgia"/>
          <w:i/>
          <w:color w:val="0000CC"/>
          <w:sz w:val="27"/>
          <w:szCs w:val="27"/>
        </w:rPr>
      </w:pPr>
      <w:r>
        <w:rPr>
          <w:rStyle w:val="a4"/>
          <w:rFonts w:ascii="Georgia" w:hAnsi="Georgia"/>
          <w:i/>
          <w:color w:val="0000CC"/>
          <w:sz w:val="27"/>
          <w:szCs w:val="27"/>
        </w:rPr>
        <w:t>Рекомендации  учителю</w:t>
      </w:r>
    </w:p>
    <w:p w:rsidR="003C3E81" w:rsidRPr="00BA28C9" w:rsidRDefault="003C3E81" w:rsidP="003C3E81">
      <w:pPr>
        <w:pStyle w:val="a3"/>
        <w:spacing w:before="0" w:beforeAutospacing="0" w:after="0" w:afterAutospacing="0"/>
        <w:jc w:val="center"/>
        <w:rPr>
          <w:rStyle w:val="a4"/>
          <w:rFonts w:ascii="Georgia" w:hAnsi="Georgia"/>
          <w:i/>
          <w:color w:val="0000CC"/>
          <w:sz w:val="27"/>
          <w:szCs w:val="27"/>
        </w:rPr>
      </w:pPr>
      <w:r>
        <w:rPr>
          <w:rStyle w:val="a4"/>
          <w:rFonts w:ascii="Georgia" w:hAnsi="Georgia"/>
          <w:i/>
          <w:color w:val="0000CC"/>
          <w:sz w:val="27"/>
          <w:szCs w:val="27"/>
        </w:rPr>
        <w:t xml:space="preserve">по составлению </w:t>
      </w:r>
      <w:proofErr w:type="spellStart"/>
      <w:r>
        <w:rPr>
          <w:rStyle w:val="a4"/>
          <w:rFonts w:ascii="Georgia" w:hAnsi="Georgia"/>
          <w:i/>
          <w:color w:val="0000CC"/>
          <w:sz w:val="27"/>
          <w:szCs w:val="27"/>
        </w:rPr>
        <w:t>компетентностно</w:t>
      </w:r>
      <w:proofErr w:type="spellEnd"/>
      <w:r>
        <w:rPr>
          <w:rStyle w:val="a4"/>
          <w:rFonts w:ascii="Georgia" w:hAnsi="Georgia"/>
          <w:i/>
          <w:color w:val="0000CC"/>
          <w:sz w:val="27"/>
          <w:szCs w:val="27"/>
        </w:rPr>
        <w:t>-ориентированных  заданий</w:t>
      </w:r>
    </w:p>
    <w:p w:rsidR="003C3E81" w:rsidRDefault="003C3E81" w:rsidP="003C3E81">
      <w:pPr>
        <w:pStyle w:val="a3"/>
        <w:spacing w:before="240" w:beforeAutospacing="0" w:after="240" w:afterAutospacing="0"/>
        <w:ind w:firstLine="709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sz w:val="27"/>
          <w:szCs w:val="27"/>
        </w:rPr>
        <w:t xml:space="preserve">1. </w:t>
      </w:r>
      <w:proofErr w:type="spellStart"/>
      <w:r>
        <w:rPr>
          <w:rFonts w:ascii="Georgia" w:hAnsi="Georgia"/>
          <w:color w:val="333333"/>
          <w:sz w:val="27"/>
          <w:szCs w:val="27"/>
        </w:rPr>
        <w:t>Компетентностно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-ориентированное задание начинается со стимула. Стимул моделирует практическую реальную ситуацию. </w:t>
      </w:r>
    </w:p>
    <w:p w:rsidR="003C3E81" w:rsidRDefault="003C3E81" w:rsidP="003C3E81">
      <w:pPr>
        <w:pStyle w:val="a3"/>
        <w:spacing w:before="240" w:beforeAutospacing="0" w:after="240" w:afterAutospacing="0"/>
        <w:ind w:firstLine="709"/>
        <w:jc w:val="both"/>
        <w:rPr>
          <w:rStyle w:val="a4"/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2. В задачной формулировке должна быть точно указана деятельность, которую следует осуществить. Задачная формулировка должна использовать личностное обращение. Задачная формулировка должна соотноситься с инструментом оценивания.</w:t>
      </w:r>
    </w:p>
    <w:p w:rsidR="003C3E81" w:rsidRDefault="003C3E81" w:rsidP="003C3E81">
      <w:pPr>
        <w:pStyle w:val="a3"/>
        <w:spacing w:before="240" w:beforeAutospacing="0" w:after="240" w:afterAutospacing="0"/>
        <w:ind w:firstLine="709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sz w:val="27"/>
          <w:szCs w:val="27"/>
        </w:rPr>
        <w:t xml:space="preserve">3. Источник информации должен быть включён в состав задания. На одном источнике можно формулировать несколько заданий. </w:t>
      </w:r>
    </w:p>
    <w:p w:rsidR="003C3E81" w:rsidRDefault="003C3E81" w:rsidP="003C3E81">
      <w:pPr>
        <w:pStyle w:val="a3"/>
        <w:spacing w:before="240" w:beforeAutospacing="0" w:after="240" w:afterAutospacing="0"/>
        <w:ind w:firstLine="709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sz w:val="27"/>
          <w:szCs w:val="27"/>
        </w:rPr>
        <w:t xml:space="preserve">4. Инструмент оценивания должен быть подобран в соответствии с типом задания. Инструмент оценивания должен проверять всё, что предписано выполнить в задачной формулировке. </w:t>
      </w:r>
    </w:p>
    <w:p w:rsidR="003C3E81" w:rsidRDefault="003C3E81" w:rsidP="003C3E81">
      <w:pPr>
        <w:pStyle w:val="a3"/>
        <w:spacing w:before="240" w:beforeAutospacing="0" w:after="240" w:afterAutospacing="0"/>
        <w:ind w:firstLine="709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sz w:val="27"/>
          <w:szCs w:val="27"/>
        </w:rPr>
        <w:t xml:space="preserve">5. Если тестовое задание предполагает компьютерную проверку, то наиболее подходящие типы заданий: </w:t>
      </w:r>
    </w:p>
    <w:p w:rsidR="003C3E81" w:rsidRPr="00806B9E" w:rsidRDefault="003C3E81" w:rsidP="003C3E81">
      <w:pPr>
        <w:pStyle w:val="a5"/>
        <w:numPr>
          <w:ilvl w:val="0"/>
          <w:numId w:val="1"/>
        </w:numPr>
        <w:spacing w:before="240" w:after="240"/>
        <w:rPr>
          <w:rFonts w:ascii="Georgia" w:hAnsi="Georgia"/>
          <w:color w:val="333333"/>
        </w:rPr>
      </w:pPr>
      <w:r w:rsidRPr="00806B9E">
        <w:rPr>
          <w:rFonts w:ascii="Georgia" w:hAnsi="Georgia"/>
          <w:color w:val="333333"/>
          <w:sz w:val="27"/>
          <w:szCs w:val="27"/>
        </w:rPr>
        <w:t>задание с выбором одного или нескольких вариантов ответа;</w:t>
      </w:r>
      <w:bookmarkStart w:id="0" w:name="_GoBack"/>
      <w:bookmarkEnd w:id="0"/>
    </w:p>
    <w:p w:rsidR="003C3E81" w:rsidRPr="00806B9E" w:rsidRDefault="003C3E81" w:rsidP="003C3E81">
      <w:pPr>
        <w:pStyle w:val="a5"/>
        <w:numPr>
          <w:ilvl w:val="0"/>
          <w:numId w:val="1"/>
        </w:numPr>
        <w:spacing w:before="240" w:after="240"/>
        <w:jc w:val="both"/>
        <w:rPr>
          <w:rFonts w:ascii="Georgia" w:hAnsi="Georgia"/>
          <w:color w:val="333333"/>
        </w:rPr>
      </w:pPr>
      <w:r w:rsidRPr="00806B9E">
        <w:rPr>
          <w:rFonts w:ascii="Georgia" w:hAnsi="Georgia"/>
          <w:color w:val="333333"/>
          <w:sz w:val="27"/>
          <w:szCs w:val="27"/>
        </w:rPr>
        <w:t xml:space="preserve">задание, предполагающее ответ «да\нет»; </w:t>
      </w:r>
    </w:p>
    <w:p w:rsidR="003C3E81" w:rsidRPr="00806B9E" w:rsidRDefault="003C3E81" w:rsidP="003C3E81">
      <w:pPr>
        <w:pStyle w:val="a5"/>
        <w:numPr>
          <w:ilvl w:val="0"/>
          <w:numId w:val="1"/>
        </w:numPr>
        <w:spacing w:before="240" w:after="240"/>
        <w:jc w:val="both"/>
        <w:rPr>
          <w:rFonts w:ascii="Georgia" w:hAnsi="Georgia"/>
          <w:color w:val="333333"/>
        </w:rPr>
      </w:pPr>
      <w:r w:rsidRPr="00806B9E">
        <w:rPr>
          <w:rFonts w:ascii="Georgia" w:hAnsi="Georgia"/>
          <w:color w:val="333333"/>
          <w:sz w:val="27"/>
          <w:szCs w:val="27"/>
        </w:rPr>
        <w:t xml:space="preserve">задание с кратким открытым ответом (однозначным); </w:t>
      </w:r>
    </w:p>
    <w:p w:rsidR="003C3E81" w:rsidRPr="00BA28C9" w:rsidRDefault="003C3E81" w:rsidP="003C3E81">
      <w:pPr>
        <w:pStyle w:val="a5"/>
        <w:numPr>
          <w:ilvl w:val="0"/>
          <w:numId w:val="1"/>
        </w:numPr>
        <w:spacing w:before="240" w:after="240"/>
        <w:jc w:val="both"/>
      </w:pPr>
      <w:r w:rsidRPr="00806B9E">
        <w:rPr>
          <w:rFonts w:ascii="Georgia" w:hAnsi="Georgia"/>
          <w:color w:val="333333"/>
          <w:sz w:val="27"/>
          <w:szCs w:val="27"/>
        </w:rPr>
        <w:t xml:space="preserve">установление последовательности шагов (объектов); </w:t>
      </w:r>
    </w:p>
    <w:p w:rsidR="003C3E81" w:rsidRDefault="003C3E81" w:rsidP="003C3E81">
      <w:pPr>
        <w:pStyle w:val="a5"/>
        <w:numPr>
          <w:ilvl w:val="0"/>
          <w:numId w:val="1"/>
        </w:numPr>
        <w:spacing w:before="240" w:after="240"/>
      </w:pPr>
      <w:r w:rsidRPr="00806B9E">
        <w:rPr>
          <w:rFonts w:ascii="Georgia" w:hAnsi="Georgia"/>
          <w:color w:val="333333"/>
          <w:sz w:val="27"/>
          <w:szCs w:val="27"/>
        </w:rPr>
        <w:t>установление соответствия между элементами множеств.</w:t>
      </w:r>
    </w:p>
    <w:p w:rsidR="003C3E81" w:rsidRPr="003C3E81" w:rsidRDefault="003C3E81" w:rsidP="003C3E81">
      <w:pPr>
        <w:spacing w:after="0"/>
        <w:jc w:val="center"/>
        <w:rPr>
          <w:rFonts w:ascii="Georgia" w:hAnsi="Georgia"/>
          <w:b/>
          <w:i/>
          <w:color w:val="0000FF"/>
          <w:sz w:val="28"/>
          <w:szCs w:val="28"/>
        </w:rPr>
      </w:pPr>
      <w:proofErr w:type="spellStart"/>
      <w:r w:rsidRPr="003C3E81">
        <w:rPr>
          <w:rFonts w:ascii="Georgia" w:hAnsi="Georgia"/>
          <w:b/>
          <w:i/>
          <w:color w:val="0000FF"/>
          <w:sz w:val="28"/>
          <w:szCs w:val="28"/>
        </w:rPr>
        <w:t>Компетентностно</w:t>
      </w:r>
      <w:proofErr w:type="spellEnd"/>
      <w:r w:rsidRPr="003C3E81">
        <w:rPr>
          <w:rFonts w:ascii="Georgia" w:hAnsi="Georgia"/>
          <w:b/>
          <w:i/>
          <w:color w:val="0000FF"/>
          <w:sz w:val="28"/>
          <w:szCs w:val="28"/>
        </w:rPr>
        <w:t xml:space="preserve"> – ориентированное  задание</w:t>
      </w:r>
    </w:p>
    <w:p w:rsidR="003C3E81" w:rsidRPr="003C3E81" w:rsidRDefault="003C3E81" w:rsidP="003C3E81">
      <w:pPr>
        <w:spacing w:after="0"/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3C3E81">
        <w:rPr>
          <w:rFonts w:ascii="Georgia" w:hAnsi="Georgia"/>
          <w:b/>
          <w:i/>
          <w:color w:val="0000FF"/>
          <w:sz w:val="28"/>
          <w:szCs w:val="28"/>
        </w:rPr>
        <w:t>структура и содержание</w:t>
      </w:r>
    </w:p>
    <w:p w:rsidR="003C3E81" w:rsidRDefault="003C3E81" w:rsidP="003C3E81">
      <w:pPr>
        <w:pStyle w:val="a3"/>
        <w:tabs>
          <w:tab w:val="left" w:pos="1080"/>
        </w:tabs>
        <w:spacing w:before="0" w:beforeAutospacing="0" w:after="0" w:afterAutospacing="0" w:line="360" w:lineRule="auto"/>
        <w:ind w:firstLine="709"/>
        <w:jc w:val="center"/>
      </w:pPr>
      <w:r>
        <w:t xml:space="preserve"> </w:t>
      </w:r>
    </w:p>
    <w:tbl>
      <w:tblPr>
        <w:tblW w:w="99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3879"/>
        <w:gridCol w:w="3758"/>
      </w:tblGrid>
      <w:tr w:rsidR="003C3E81" w:rsidTr="003C3E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Georgia" w:hAnsi="Georgia"/>
                <w:b/>
                <w:sz w:val="26"/>
                <w:szCs w:val="26"/>
              </w:rPr>
              <w:t>Элемент структуры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Georgia" w:hAnsi="Georgia"/>
                <w:b/>
                <w:sz w:val="26"/>
                <w:szCs w:val="26"/>
              </w:rPr>
              <w:t>Характеристика элемента, его функции  и  содержание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Georgia" w:hAnsi="Georgia"/>
                <w:b/>
                <w:sz w:val="26"/>
                <w:szCs w:val="26"/>
              </w:rPr>
              <w:t>Требования к элементу</w:t>
            </w:r>
          </w:p>
        </w:tc>
      </w:tr>
      <w:tr w:rsidR="003C3E81" w:rsidTr="003C3E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b/>
                <w:color w:val="0000CC"/>
                <w:sz w:val="26"/>
                <w:szCs w:val="26"/>
              </w:rPr>
            </w:pPr>
            <w:r>
              <w:rPr>
                <w:rFonts w:ascii="Georgia" w:hAnsi="Georgia"/>
                <w:b/>
                <w:color w:val="0000CC"/>
                <w:sz w:val="26"/>
                <w:szCs w:val="26"/>
              </w:rPr>
              <w:t>Стимул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1" w:rsidRDefault="003C3E8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Мотивирует ученика на выполнение задания. </w:t>
            </w: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Включает описание ситуации или другие условия задачи, которые играют роль источника информации. </w:t>
            </w: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Выполняет функции:</w:t>
            </w:r>
          </w:p>
          <w:p w:rsidR="003C3E81" w:rsidRDefault="003C3E81" w:rsidP="003C3E8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firstLine="142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мотивирует учащегося на выполнение задания; </w:t>
            </w:r>
          </w:p>
          <w:p w:rsidR="003C3E81" w:rsidRDefault="003C3E81" w:rsidP="003C3E8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firstLine="142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моделирует практическую, жизненную ситуацию; </w:t>
            </w:r>
          </w:p>
          <w:p w:rsidR="003C3E81" w:rsidRDefault="003C3E81" w:rsidP="003C3E8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firstLine="142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при необходимости может </w:t>
            </w:r>
            <w:r>
              <w:rPr>
                <w:rFonts w:ascii="Georgia" w:hAnsi="Georgia"/>
                <w:sz w:val="26"/>
                <w:szCs w:val="26"/>
              </w:rPr>
              <w:lastRenderedPageBreak/>
              <w:t>нести функцию источника информации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1" w:rsidRDefault="003C3E8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lastRenderedPageBreak/>
              <w:t>Должен быть кратким (не более трех предложений); и не отвлекать учащегося от содержания задания.</w:t>
            </w:r>
          </w:p>
          <w:p w:rsidR="003C3E81" w:rsidRDefault="003C3E81">
            <w:pPr>
              <w:pStyle w:val="a3"/>
              <w:spacing w:line="276" w:lineRule="auto"/>
              <w:rPr>
                <w:rFonts w:ascii="Georgia" w:hAnsi="Georgia"/>
                <w:sz w:val="26"/>
                <w:szCs w:val="26"/>
              </w:rPr>
            </w:pPr>
          </w:p>
        </w:tc>
      </w:tr>
      <w:tr w:rsidR="003C3E81" w:rsidTr="003C3E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b/>
                <w:color w:val="0000CC"/>
                <w:sz w:val="26"/>
                <w:szCs w:val="26"/>
              </w:rPr>
            </w:pPr>
            <w:r>
              <w:rPr>
                <w:rFonts w:ascii="Georgia" w:hAnsi="Georgia"/>
                <w:b/>
                <w:color w:val="0000CC"/>
                <w:sz w:val="26"/>
                <w:szCs w:val="26"/>
              </w:rPr>
              <w:t>Задачная формулировка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1" w:rsidRDefault="003C3E8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Понимается однозначно, четко соотносится с модельным ответом \ шкалой, соответствует возрасту учащегося, </w:t>
            </w:r>
            <w:proofErr w:type="gramStart"/>
            <w:r>
              <w:rPr>
                <w:rFonts w:ascii="Georgia" w:hAnsi="Georgia"/>
                <w:sz w:val="26"/>
                <w:szCs w:val="26"/>
              </w:rPr>
              <w:t>интересна</w:t>
            </w:r>
            <w:proofErr w:type="gramEnd"/>
            <w:r>
              <w:rPr>
                <w:rFonts w:ascii="Georgia" w:hAnsi="Georgia"/>
                <w:sz w:val="26"/>
                <w:szCs w:val="26"/>
              </w:rPr>
              <w:t xml:space="preserve"> учащемуся. Точно указывает на деятельность учащегося, необходимую для выполнения задания.</w:t>
            </w: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Проверяется то, что задано в  задачной формулировке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1" w:rsidRDefault="003C3E81" w:rsidP="003C3E81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Должна точно указывать ученику на ту деятельность, которую он должен совершить; </w:t>
            </w:r>
          </w:p>
          <w:p w:rsidR="003C3E81" w:rsidRDefault="003C3E81" w:rsidP="003C3E81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Должна быть истолкована единственным образом; </w:t>
            </w:r>
          </w:p>
          <w:p w:rsidR="003C3E81" w:rsidRDefault="003C3E81" w:rsidP="003C3E81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Должна содержать требования к способу представления результатов работы,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трактование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 которых тоже должно быть однозначным; </w:t>
            </w:r>
          </w:p>
          <w:p w:rsidR="003C3E81" w:rsidRDefault="003C3E81" w:rsidP="003C3E81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Должна быть учащемуся интересна; </w:t>
            </w:r>
          </w:p>
          <w:p w:rsidR="003C3E81" w:rsidRDefault="003C3E81" w:rsidP="003C3E81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Должна соответствовать возрасту учащегося; </w:t>
            </w:r>
          </w:p>
          <w:p w:rsidR="003C3E81" w:rsidRDefault="003C3E81" w:rsidP="003C3E81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Должна точно соотноситься с инструментом проверки (модельным ответом или специфической шкалой оценки). Все, что ученику в задачной формулировке предписано сделать, должно быть оценено. Все, что подлежит оценке, должно быть предписано ученику в задачной формулировке.</w:t>
            </w: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6"/>
                <w:szCs w:val="26"/>
              </w:rPr>
            </w:pPr>
            <w:r>
              <w:rPr>
                <w:rFonts w:ascii="Georgia" w:hAnsi="Georgia"/>
                <w:i/>
                <w:sz w:val="26"/>
                <w:szCs w:val="26"/>
              </w:rPr>
              <w:t>Типичные ошибки в задачных формулировках</w:t>
            </w: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• Наличие отрицаний в формулировках. </w:t>
            </w: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• Отсутствие указания на деятельность, которую следует выполнить. </w:t>
            </w: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• Наличие глаголов, ориентирующих на устный ответ. </w:t>
            </w: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•Использование формы представления результата, </w:t>
            </w:r>
            <w:r>
              <w:rPr>
                <w:rFonts w:ascii="Georgia" w:hAnsi="Georgia"/>
                <w:sz w:val="26"/>
                <w:szCs w:val="26"/>
              </w:rPr>
              <w:lastRenderedPageBreak/>
              <w:t xml:space="preserve">незнакомой учащимся. </w:t>
            </w:r>
          </w:p>
        </w:tc>
      </w:tr>
      <w:tr w:rsidR="003C3E81" w:rsidTr="003C3E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b/>
                <w:color w:val="0000CC"/>
                <w:sz w:val="26"/>
                <w:szCs w:val="26"/>
              </w:rPr>
            </w:pPr>
            <w:r>
              <w:rPr>
                <w:rFonts w:ascii="Georgia" w:hAnsi="Georgia"/>
                <w:b/>
                <w:color w:val="0000CC"/>
                <w:sz w:val="26"/>
                <w:szCs w:val="26"/>
              </w:rPr>
              <w:t>Источник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1" w:rsidRDefault="003C3E8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Содержит информацию, необходимую для успешной деятельности учащегося по выполнению задания.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1" w:rsidRDefault="003C3E81" w:rsidP="003C3E81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Источник должен быть необходимым и достаточным для выполнения заданной деятельности. </w:t>
            </w:r>
          </w:p>
          <w:p w:rsidR="003C3E81" w:rsidRDefault="003C3E81" w:rsidP="003C3E81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Учитель должен отбирать источники, которые, по его сведениям, не были бы знакомы учащимся.</w:t>
            </w:r>
          </w:p>
          <w:p w:rsidR="003C3E81" w:rsidRDefault="003C3E81" w:rsidP="003C3E81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Источник должен быть эффективен, т.е. позволяет выполнить задание при минимальных затратах.</w:t>
            </w:r>
          </w:p>
          <w:p w:rsidR="003C3E81" w:rsidRDefault="003C3E81" w:rsidP="003C3E81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Желательно основывать как можно больше заданий для учащегося на одном источнике (или комплекте источников).</w:t>
            </w:r>
          </w:p>
          <w:p w:rsidR="003C3E81" w:rsidRDefault="003C3E81" w:rsidP="003C3E81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 Источник должен  быть интересен учащимся. </w:t>
            </w:r>
          </w:p>
          <w:p w:rsidR="003C3E81" w:rsidRDefault="003C3E81" w:rsidP="003C3E81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Georgia" w:hAnsi="Georgia"/>
                <w:sz w:val="26"/>
                <w:szCs w:val="26"/>
              </w:rPr>
              <w:t>Важен при выборе источника важен</w:t>
            </w:r>
            <w:proofErr w:type="gramEnd"/>
            <w:r>
              <w:rPr>
                <w:rFonts w:ascii="Georgia" w:hAnsi="Georgia"/>
                <w:sz w:val="26"/>
                <w:szCs w:val="26"/>
              </w:rPr>
              <w:t xml:space="preserve"> учет возрастных, гендерных (половых), а также конъюнктурных интересов.</w:t>
            </w:r>
          </w:p>
          <w:p w:rsidR="003C3E81" w:rsidRDefault="003C3E81" w:rsidP="003C3E81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Источник должен соответствовать возрасту учащихся.</w:t>
            </w: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Задание не должно основываться только на источнике, оно должно опираться на знания учащихся. Необходимо предварительно убедится, что учащиеся обладают необходимыми знаниями (провести тестирование). </w:t>
            </w:r>
          </w:p>
        </w:tc>
      </w:tr>
      <w:tr w:rsidR="003C3E81" w:rsidTr="003C3E81">
        <w:trPr>
          <w:trHeight w:val="80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b/>
                <w:color w:val="0000CC"/>
                <w:sz w:val="26"/>
                <w:szCs w:val="26"/>
              </w:rPr>
            </w:pPr>
            <w:r>
              <w:rPr>
                <w:rFonts w:ascii="Georgia" w:hAnsi="Georgia"/>
                <w:b/>
                <w:color w:val="0000CC"/>
                <w:sz w:val="26"/>
                <w:szCs w:val="26"/>
              </w:rPr>
              <w:lastRenderedPageBreak/>
              <w:t>Инструмент проверки</w:t>
            </w: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b/>
                <w:color w:val="0000CC"/>
                <w:sz w:val="26"/>
                <w:szCs w:val="26"/>
              </w:rPr>
              <w:t>(информация для учителя</w:t>
            </w:r>
            <w:r>
              <w:rPr>
                <w:rFonts w:ascii="Georgia" w:hAnsi="Georgia"/>
                <w:sz w:val="26"/>
                <w:szCs w:val="26"/>
              </w:rPr>
              <w:t>)</w:t>
            </w: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1" w:rsidRDefault="003C3E8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Определяет количество баллов за каждый этап деятельности и общий итог в зависимости от сложности учебного материала, дополнительных видов деятельности.</w:t>
            </w: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Может быть:</w:t>
            </w: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i/>
                <w:sz w:val="26"/>
                <w:szCs w:val="26"/>
              </w:rPr>
              <w:t>Ключ</w:t>
            </w:r>
            <w:r>
              <w:rPr>
                <w:rFonts w:ascii="Georgia" w:hAnsi="Georgia"/>
                <w:sz w:val="26"/>
                <w:szCs w:val="26"/>
              </w:rPr>
              <w:t xml:space="preserve"> - используется для тестовых заданий закрытого типа. Предлагает выбор из нескольких вариантов ответа, из которых правильным является один или более одного (множественный выбор).</w:t>
            </w: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i/>
                <w:sz w:val="26"/>
                <w:szCs w:val="26"/>
              </w:rPr>
              <w:t>Модельный ответ</w:t>
            </w:r>
            <w:r>
              <w:rPr>
                <w:rFonts w:ascii="Georgia" w:hAnsi="Georgia"/>
                <w:sz w:val="26"/>
                <w:szCs w:val="26"/>
              </w:rPr>
              <w:t xml:space="preserve"> – обычно используется для открытых тестовых заданий с кратким ответом. Состоит из следующих элементов</w:t>
            </w:r>
            <w:proofErr w:type="gramStart"/>
            <w:r>
              <w:rPr>
                <w:rFonts w:ascii="Georgia" w:hAnsi="Georgia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Georgia" w:hAnsi="Georgia"/>
                <w:sz w:val="26"/>
                <w:szCs w:val="26"/>
              </w:rPr>
              <w:t xml:space="preserve"> </w:t>
            </w: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• пример формулировки правильного ответа, </w:t>
            </w: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• другие формулировки правильного ответа, </w:t>
            </w: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• примеры ответов, которые частично верны, </w:t>
            </w:r>
          </w:p>
          <w:p w:rsidR="003C3E81" w:rsidRDefault="003C3E81">
            <w:pPr>
              <w:pStyle w:val="a3"/>
              <w:spacing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• подсчет баллов (содержит указание количества баллов за верный или частично верный ответ).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1" w:rsidRDefault="003C3E8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Должен позволять оценить выполнение всех действий, обозначенных в задачной формулировке.</w:t>
            </w:r>
          </w:p>
          <w:p w:rsidR="003C3E81" w:rsidRDefault="003C3E81">
            <w:pPr>
              <w:pStyle w:val="a3"/>
              <w:spacing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Сложность в том, что ответов широкое разнообразие и описать все практически невозможно.</w:t>
            </w:r>
          </w:p>
        </w:tc>
      </w:tr>
      <w:tr w:rsidR="003C3E81" w:rsidTr="003C3E81">
        <w:trPr>
          <w:trHeight w:val="80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81" w:rsidRDefault="003C3E81">
            <w:pPr>
              <w:spacing w:after="0" w:line="240" w:lineRule="auto"/>
              <w:rPr>
                <w:rFonts w:ascii="Georgia" w:eastAsia="MS Mincho" w:hAnsi="Georgia" w:cs="Times New Roman"/>
                <w:sz w:val="26"/>
                <w:szCs w:val="26"/>
                <w:lang w:eastAsia="ja-JP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1" w:rsidRDefault="003C3E8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i/>
                <w:sz w:val="26"/>
                <w:szCs w:val="26"/>
              </w:rPr>
              <w:t>Аналитическая шкала</w:t>
            </w:r>
            <w:r>
              <w:rPr>
                <w:rFonts w:ascii="Georgia" w:hAnsi="Georgia"/>
                <w:sz w:val="26"/>
                <w:szCs w:val="26"/>
              </w:rPr>
              <w:t xml:space="preserve"> - используется для открытых тестовых заданий с развернутым ответом. </w:t>
            </w: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Позволяет обеспечить единообразный подход к оцениванию письменных/устных открытых ответов. </w:t>
            </w: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Описывает критерии выставления баллов за ответ по некоторому набору параметров.</w:t>
            </w: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В параметры аналитической шкалы включены: </w:t>
            </w:r>
          </w:p>
          <w:p w:rsidR="003C3E81" w:rsidRDefault="003C3E81" w:rsidP="003C3E81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параметры Единой шкалы (предъявляют общие требования к развернутому ответу), </w:t>
            </w:r>
          </w:p>
          <w:p w:rsidR="003C3E81" w:rsidRDefault="003C3E81" w:rsidP="003C3E81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параметры Специфической шкалы - для конкретного тестового задания</w:t>
            </w: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Специфическая шкала содержит критерии оценки конкретного тестового задания и регулируется его содержанием. </w:t>
            </w:r>
          </w:p>
          <w:p w:rsidR="003C3E81" w:rsidRDefault="003C3E81">
            <w:pPr>
              <w:pStyle w:val="a3"/>
              <w:spacing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i/>
                <w:sz w:val="26"/>
                <w:szCs w:val="26"/>
              </w:rPr>
              <w:t>Бланк наблюдений за групповой работой</w:t>
            </w:r>
            <w:r>
              <w:rPr>
                <w:rFonts w:ascii="Georgia" w:hAnsi="Georgia"/>
                <w:sz w:val="26"/>
                <w:szCs w:val="26"/>
              </w:rPr>
              <w:t xml:space="preserve"> – используется для оценки вклада каждого участника в групповой продукт и эффективности деятельности всей группы в целом.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1" w:rsidRDefault="003C3E81">
            <w:pPr>
              <w:pStyle w:val="a3"/>
              <w:spacing w:before="0" w:beforeAutospacing="0" w:after="0" w:afterAutospacing="0" w:line="276" w:lineRule="auto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Единая шкала используется для оценки всех тестовых заданий, требующих развернутого ответа, и предъявляет следующие общие требования: </w:t>
            </w:r>
          </w:p>
          <w:p w:rsidR="003C3E81" w:rsidRDefault="003C3E81" w:rsidP="003C3E81">
            <w:pPr>
              <w:numPr>
                <w:ilvl w:val="0"/>
                <w:numId w:val="6"/>
              </w:numPr>
              <w:spacing w:after="0" w:line="240" w:lineRule="auto"/>
              <w:ind w:left="0" w:firstLine="357"/>
              <w:rPr>
                <w:rFonts w:ascii="Georgia" w:hAnsi="Georgia" w:cs="Times New Roman"/>
                <w:sz w:val="26"/>
                <w:szCs w:val="26"/>
              </w:rPr>
            </w:pPr>
            <w:r>
              <w:rPr>
                <w:rFonts w:ascii="Georgia" w:hAnsi="Georgia" w:cs="Times New Roman"/>
                <w:sz w:val="26"/>
                <w:szCs w:val="26"/>
              </w:rPr>
              <w:t xml:space="preserve">Содержание и полнота выполнения тестового задания. </w:t>
            </w:r>
          </w:p>
          <w:p w:rsidR="003C3E81" w:rsidRDefault="003C3E81" w:rsidP="003C3E81">
            <w:pPr>
              <w:numPr>
                <w:ilvl w:val="0"/>
                <w:numId w:val="6"/>
              </w:numPr>
              <w:spacing w:after="0" w:line="240" w:lineRule="auto"/>
              <w:ind w:left="0" w:firstLine="357"/>
              <w:rPr>
                <w:rFonts w:ascii="Georgia" w:hAnsi="Georgia" w:cs="Times New Roman"/>
                <w:sz w:val="26"/>
                <w:szCs w:val="26"/>
              </w:rPr>
            </w:pPr>
            <w:r>
              <w:rPr>
                <w:rFonts w:ascii="Georgia" w:hAnsi="Georgia" w:cs="Times New Roman"/>
                <w:sz w:val="26"/>
                <w:szCs w:val="26"/>
              </w:rPr>
              <w:t xml:space="preserve">Организация текста - Деление на абзацы, логические связи между частями текста, формат текста. </w:t>
            </w:r>
          </w:p>
          <w:p w:rsidR="003C3E81" w:rsidRDefault="003C3E81" w:rsidP="003C3E81">
            <w:pPr>
              <w:numPr>
                <w:ilvl w:val="0"/>
                <w:numId w:val="6"/>
              </w:numPr>
              <w:spacing w:after="0" w:line="240" w:lineRule="auto"/>
              <w:ind w:left="0" w:firstLine="357"/>
              <w:rPr>
                <w:rFonts w:ascii="Georgia" w:hAnsi="Georgia" w:cs="Times New Roman"/>
                <w:sz w:val="26"/>
                <w:szCs w:val="26"/>
              </w:rPr>
            </w:pPr>
            <w:r>
              <w:rPr>
                <w:rFonts w:ascii="Georgia" w:hAnsi="Georgia" w:cs="Times New Roman"/>
                <w:sz w:val="26"/>
                <w:szCs w:val="26"/>
              </w:rPr>
              <w:t xml:space="preserve">Речевое оформление - Использование терминологии, запаса лексики, соблюдение норм русского языка. </w:t>
            </w:r>
          </w:p>
          <w:p w:rsidR="003C3E81" w:rsidRDefault="003C3E81" w:rsidP="003C3E81">
            <w:pPr>
              <w:numPr>
                <w:ilvl w:val="0"/>
                <w:numId w:val="6"/>
              </w:numPr>
              <w:spacing w:after="0" w:line="240" w:lineRule="auto"/>
              <w:ind w:left="0" w:firstLine="357"/>
              <w:rPr>
                <w:rFonts w:ascii="Georgia" w:hAnsi="Georgia" w:cs="Times New Roman"/>
                <w:sz w:val="26"/>
                <w:szCs w:val="26"/>
              </w:rPr>
            </w:pPr>
            <w:r>
              <w:rPr>
                <w:rFonts w:ascii="Georgia" w:hAnsi="Georgia" w:cs="Times New Roman"/>
                <w:sz w:val="26"/>
                <w:szCs w:val="26"/>
              </w:rPr>
              <w:t xml:space="preserve">Орфография и пунктуация. </w:t>
            </w:r>
          </w:p>
          <w:p w:rsidR="003C3E81" w:rsidRDefault="003C3E8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Georgia" w:hAnsi="Georgia"/>
                <w:i/>
                <w:sz w:val="26"/>
                <w:szCs w:val="26"/>
              </w:rPr>
            </w:pPr>
          </w:p>
        </w:tc>
      </w:tr>
    </w:tbl>
    <w:p w:rsidR="003C3E81" w:rsidRDefault="003C3E81" w:rsidP="003C3E81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3C3E81" w:rsidRDefault="003C3E81" w:rsidP="003C3E81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916EB4" w:rsidRDefault="00916EB4"/>
    <w:sectPr w:rsidR="00916EB4" w:rsidSect="0052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A84"/>
    <w:multiLevelType w:val="hybridMultilevel"/>
    <w:tmpl w:val="94843B12"/>
    <w:lvl w:ilvl="0" w:tplc="95601F60">
      <w:start w:val="65535"/>
      <w:numFmt w:val="bullet"/>
      <w:lvlText w:val="•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A20C0"/>
    <w:multiLevelType w:val="multilevel"/>
    <w:tmpl w:val="6038C4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645D7"/>
    <w:multiLevelType w:val="multilevel"/>
    <w:tmpl w:val="6EB0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C3E0B"/>
    <w:multiLevelType w:val="hybridMultilevel"/>
    <w:tmpl w:val="165059BE"/>
    <w:lvl w:ilvl="0" w:tplc="95601F60">
      <w:start w:val="65535"/>
      <w:numFmt w:val="bullet"/>
      <w:lvlText w:val="•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70242F"/>
    <w:multiLevelType w:val="hybridMultilevel"/>
    <w:tmpl w:val="153AA382"/>
    <w:lvl w:ilvl="0" w:tplc="95601F60">
      <w:start w:val="65535"/>
      <w:numFmt w:val="bullet"/>
      <w:lvlText w:val="•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977C1C"/>
    <w:multiLevelType w:val="hybridMultilevel"/>
    <w:tmpl w:val="3F9E219C"/>
    <w:lvl w:ilvl="0" w:tplc="95601F60">
      <w:start w:val="65535"/>
      <w:numFmt w:val="bullet"/>
      <w:lvlText w:val="•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AC"/>
    <w:rsid w:val="003C3E81"/>
    <w:rsid w:val="00916EB4"/>
    <w:rsid w:val="00F6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E8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4">
    <w:name w:val="Strong"/>
    <w:basedOn w:val="a0"/>
    <w:qFormat/>
    <w:rsid w:val="003C3E81"/>
    <w:rPr>
      <w:b/>
      <w:bCs/>
    </w:rPr>
  </w:style>
  <w:style w:type="paragraph" w:styleId="a5">
    <w:name w:val="List Paragraph"/>
    <w:basedOn w:val="a"/>
    <w:uiPriority w:val="34"/>
    <w:qFormat/>
    <w:rsid w:val="003C3E81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E8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4">
    <w:name w:val="Strong"/>
    <w:basedOn w:val="a0"/>
    <w:qFormat/>
    <w:rsid w:val="003C3E81"/>
    <w:rPr>
      <w:b/>
      <w:bCs/>
    </w:rPr>
  </w:style>
  <w:style w:type="paragraph" w:styleId="a5">
    <w:name w:val="List Paragraph"/>
    <w:basedOn w:val="a"/>
    <w:uiPriority w:val="34"/>
    <w:qFormat/>
    <w:rsid w:val="003C3E81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2013-05-05T19:21:00Z</dcterms:created>
  <dcterms:modified xsi:type="dcterms:W3CDTF">2013-05-05T19:23:00Z</dcterms:modified>
</cp:coreProperties>
</file>