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B7C" w:rsidRDefault="00EB2328" w:rsidP="00F83B7C">
      <w:pPr>
        <w:spacing w:after="0" w:line="240" w:lineRule="auto"/>
        <w:ind w:firstLine="510"/>
        <w:jc w:val="center"/>
        <w:rPr>
          <w:rStyle w:val="a3"/>
          <w:rFonts w:ascii="Times New Roman" w:hAnsi="Times New Roman" w:cs="Times New Roman"/>
          <w:caps/>
          <w:sz w:val="28"/>
          <w:szCs w:val="28"/>
          <w:lang w:val="kk-KZ"/>
        </w:rPr>
      </w:pPr>
      <w:bookmarkStart w:id="0" w:name="bookmark0"/>
      <w:r w:rsidRPr="00F83B7C">
        <w:rPr>
          <w:rStyle w:val="a3"/>
          <w:rFonts w:ascii="Times New Roman" w:hAnsi="Times New Roman" w:cs="Times New Roman"/>
          <w:caps/>
          <w:sz w:val="28"/>
          <w:szCs w:val="28"/>
          <w:lang w:val="kk-KZ"/>
        </w:rPr>
        <w:t>Ауызекі сөйлеу сауатсыздықты жою шарттары</w:t>
      </w:r>
    </w:p>
    <w:p w:rsidR="003F477D" w:rsidRDefault="003F477D" w:rsidP="00F83B7C">
      <w:pPr>
        <w:spacing w:after="0" w:line="240" w:lineRule="auto"/>
        <w:ind w:firstLine="510"/>
        <w:jc w:val="center"/>
        <w:rPr>
          <w:rStyle w:val="a3"/>
          <w:rFonts w:ascii="Times New Roman" w:hAnsi="Times New Roman" w:cs="Times New Roman"/>
          <w:caps/>
          <w:sz w:val="28"/>
          <w:szCs w:val="28"/>
        </w:rPr>
      </w:pPr>
      <w:r w:rsidRPr="00F83B7C">
        <w:rPr>
          <w:rStyle w:val="a3"/>
          <w:rFonts w:ascii="Times New Roman" w:hAnsi="Times New Roman" w:cs="Times New Roman"/>
          <w:caps/>
          <w:sz w:val="28"/>
          <w:szCs w:val="28"/>
        </w:rPr>
        <w:t>Условия устранения речевой безграмотности</w:t>
      </w:r>
      <w:bookmarkEnd w:id="0"/>
    </w:p>
    <w:p w:rsidR="00F83B7C" w:rsidRPr="00F83B7C" w:rsidRDefault="00F83B7C" w:rsidP="00F83B7C">
      <w:pPr>
        <w:spacing w:after="0" w:line="240" w:lineRule="auto"/>
        <w:ind w:firstLine="510"/>
        <w:jc w:val="center"/>
        <w:rPr>
          <w:rStyle w:val="a3"/>
          <w:rFonts w:ascii="Times New Roman" w:hAnsi="Times New Roman" w:cs="Times New Roman"/>
          <w:caps/>
          <w:sz w:val="28"/>
          <w:szCs w:val="28"/>
        </w:rPr>
      </w:pPr>
    </w:p>
    <w:p w:rsidR="00B93DA1" w:rsidRPr="00F83B7C" w:rsidRDefault="00B93DA1" w:rsidP="00F83B7C">
      <w:pPr>
        <w:spacing w:after="0" w:line="240" w:lineRule="auto"/>
        <w:ind w:firstLine="510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proofErr w:type="spellStart"/>
      <w:r w:rsidRPr="00F83B7C">
        <w:rPr>
          <w:rStyle w:val="a3"/>
          <w:rFonts w:ascii="Times New Roman" w:hAnsi="Times New Roman" w:cs="Times New Roman"/>
          <w:sz w:val="28"/>
          <w:szCs w:val="28"/>
        </w:rPr>
        <w:t>Машинская</w:t>
      </w:r>
      <w:proofErr w:type="spellEnd"/>
      <w:r w:rsidRPr="00F83B7C">
        <w:rPr>
          <w:rStyle w:val="a3"/>
          <w:rFonts w:ascii="Times New Roman" w:hAnsi="Times New Roman" w:cs="Times New Roman"/>
          <w:sz w:val="28"/>
          <w:szCs w:val="28"/>
        </w:rPr>
        <w:t xml:space="preserve"> Е</w:t>
      </w:r>
      <w:r w:rsidR="00F83B7C">
        <w:rPr>
          <w:rStyle w:val="a3"/>
          <w:rFonts w:ascii="Times New Roman" w:hAnsi="Times New Roman" w:cs="Times New Roman"/>
          <w:sz w:val="28"/>
          <w:szCs w:val="28"/>
        </w:rPr>
        <w:t>.</w:t>
      </w:r>
      <w:r w:rsidRPr="00F83B7C">
        <w:rPr>
          <w:rStyle w:val="a3"/>
          <w:rFonts w:ascii="Times New Roman" w:hAnsi="Times New Roman" w:cs="Times New Roman"/>
          <w:sz w:val="28"/>
          <w:szCs w:val="28"/>
        </w:rPr>
        <w:t xml:space="preserve"> А</w:t>
      </w:r>
      <w:r w:rsidR="00F83B7C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B93DA1" w:rsidRDefault="00B93DA1" w:rsidP="00F83B7C">
      <w:pPr>
        <w:spacing w:after="0" w:line="240" w:lineRule="auto"/>
        <w:ind w:firstLine="510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F83B7C">
        <w:rPr>
          <w:rStyle w:val="a3"/>
          <w:rFonts w:ascii="Times New Roman" w:hAnsi="Times New Roman" w:cs="Times New Roman"/>
          <w:sz w:val="28"/>
          <w:szCs w:val="28"/>
        </w:rPr>
        <w:t xml:space="preserve">ГУ </w:t>
      </w:r>
      <w:r w:rsidR="00F83B7C">
        <w:rPr>
          <w:rStyle w:val="a3"/>
          <w:rFonts w:ascii="Times New Roman" w:hAnsi="Times New Roman" w:cs="Times New Roman"/>
          <w:sz w:val="28"/>
          <w:szCs w:val="28"/>
        </w:rPr>
        <w:t>«</w:t>
      </w:r>
      <w:r w:rsidRPr="00F83B7C">
        <w:rPr>
          <w:rStyle w:val="a3"/>
          <w:rFonts w:ascii="Times New Roman" w:hAnsi="Times New Roman" w:cs="Times New Roman"/>
          <w:sz w:val="28"/>
          <w:szCs w:val="28"/>
        </w:rPr>
        <w:t>С</w:t>
      </w:r>
      <w:r w:rsidR="00F83B7C">
        <w:rPr>
          <w:rStyle w:val="a3"/>
          <w:rFonts w:ascii="Times New Roman" w:hAnsi="Times New Roman" w:cs="Times New Roman"/>
          <w:sz w:val="28"/>
          <w:szCs w:val="28"/>
        </w:rPr>
        <w:t>редняя общеобразовательная школа</w:t>
      </w:r>
      <w:r w:rsidRPr="00F83B7C">
        <w:rPr>
          <w:rStyle w:val="a3"/>
          <w:rFonts w:ascii="Times New Roman" w:hAnsi="Times New Roman" w:cs="Times New Roman"/>
          <w:sz w:val="28"/>
          <w:szCs w:val="28"/>
        </w:rPr>
        <w:t xml:space="preserve"> №4 имени </w:t>
      </w:r>
      <w:proofErr w:type="spellStart"/>
      <w:r w:rsidRPr="00F83B7C">
        <w:rPr>
          <w:rStyle w:val="a3"/>
          <w:rFonts w:ascii="Times New Roman" w:hAnsi="Times New Roman" w:cs="Times New Roman"/>
          <w:sz w:val="28"/>
          <w:szCs w:val="28"/>
        </w:rPr>
        <w:t>Камала</w:t>
      </w:r>
      <w:proofErr w:type="spellEnd"/>
      <w:r w:rsidRPr="00F83B7C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B7C">
        <w:rPr>
          <w:rStyle w:val="a3"/>
          <w:rFonts w:ascii="Times New Roman" w:hAnsi="Times New Roman" w:cs="Times New Roman"/>
          <w:sz w:val="28"/>
          <w:szCs w:val="28"/>
        </w:rPr>
        <w:t>Макпалеева</w:t>
      </w:r>
      <w:proofErr w:type="spellEnd"/>
      <w:r w:rsidR="00F83B7C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3B7C">
        <w:rPr>
          <w:rStyle w:val="a3"/>
          <w:rFonts w:ascii="Times New Roman" w:hAnsi="Times New Roman" w:cs="Times New Roman"/>
          <w:sz w:val="28"/>
          <w:szCs w:val="28"/>
        </w:rPr>
        <w:t>г</w:t>
      </w:r>
      <w:proofErr w:type="gramStart"/>
      <w:r w:rsidR="00F83B7C">
        <w:rPr>
          <w:rStyle w:val="a3"/>
          <w:rFonts w:ascii="Times New Roman" w:hAnsi="Times New Roman" w:cs="Times New Roman"/>
          <w:sz w:val="28"/>
          <w:szCs w:val="28"/>
        </w:rPr>
        <w:t>.П</w:t>
      </w:r>
      <w:proofErr w:type="gramEnd"/>
      <w:r w:rsidR="00F83B7C">
        <w:rPr>
          <w:rStyle w:val="a3"/>
          <w:rFonts w:ascii="Times New Roman" w:hAnsi="Times New Roman" w:cs="Times New Roman"/>
          <w:sz w:val="28"/>
          <w:szCs w:val="28"/>
        </w:rPr>
        <w:t>авлодара</w:t>
      </w:r>
      <w:proofErr w:type="spellEnd"/>
      <w:r w:rsidR="00F83B7C">
        <w:rPr>
          <w:rStyle w:val="a3"/>
          <w:rFonts w:ascii="Times New Roman" w:hAnsi="Times New Roman" w:cs="Times New Roman"/>
          <w:sz w:val="28"/>
          <w:szCs w:val="28"/>
        </w:rPr>
        <w:t>»</w:t>
      </w:r>
    </w:p>
    <w:p w:rsidR="000F27C8" w:rsidRPr="00F83B7C" w:rsidRDefault="000F27C8" w:rsidP="00F83B7C">
      <w:pPr>
        <w:spacing w:after="0" w:line="240" w:lineRule="auto"/>
        <w:ind w:firstLine="510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3F477D" w:rsidRPr="00F83B7C" w:rsidRDefault="00CC2B45" w:rsidP="000F27C8">
      <w:pPr>
        <w:spacing w:after="0" w:line="240" w:lineRule="auto"/>
        <w:ind w:firstLine="51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83B7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3F477D" w:rsidRPr="00F83B7C">
        <w:rPr>
          <w:rStyle w:val="a3"/>
          <w:rFonts w:ascii="Times New Roman" w:hAnsi="Times New Roman" w:cs="Times New Roman"/>
          <w:b w:val="0"/>
          <w:sz w:val="28"/>
          <w:szCs w:val="28"/>
        </w:rPr>
        <w:t>Как справиться с ситуацией тотальной речевой безграмотности наших учеников? Безграмотности не только орфографической и пунктуационной, но и общекультурной, от которой зависит воспитание их нравственности, развитие их мыслительных способностей. Актуальность проблемы состоит в том, что многие наши ученики не только не могут грамотно оформить свою мысль, но и попросту не умеют мыслить. Разработанные единые учебные стандарты для общеобразовательной школы вполне своевременно вводят понятие коммуникативной компетенции, которую дети должны обрести на уроках русского языка и литературы. Поэтому предлагаю некоторые практические наработки, показывающие возможные пути решения этой дидактической задачи.</w:t>
      </w:r>
    </w:p>
    <w:p w:rsidR="003F477D" w:rsidRPr="00F83B7C" w:rsidRDefault="00CC2B45" w:rsidP="000F27C8">
      <w:pPr>
        <w:spacing w:after="0" w:line="240" w:lineRule="auto"/>
        <w:ind w:firstLine="51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83B7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3F477D" w:rsidRPr="00F83B7C">
        <w:rPr>
          <w:rStyle w:val="a3"/>
          <w:rFonts w:ascii="Times New Roman" w:hAnsi="Times New Roman" w:cs="Times New Roman"/>
          <w:b w:val="0"/>
          <w:sz w:val="28"/>
          <w:szCs w:val="28"/>
        </w:rPr>
        <w:t>Чтобы реализовать требования государственной программы формировать коммуникативную компетенцию учащихся, необходимо на уроках создавать культурную речевую среду. Обеспечить ее можно при условии чтения учащимися образцов правильной, грамотной и красивой речи. Которые встречаются в основном в произведениях, изучаемых на уроках литературы.</w:t>
      </w:r>
    </w:p>
    <w:p w:rsidR="003F477D" w:rsidRPr="00F83B7C" w:rsidRDefault="00CC2B45" w:rsidP="000F27C8">
      <w:pPr>
        <w:spacing w:after="0" w:line="240" w:lineRule="auto"/>
        <w:ind w:firstLine="51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83B7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3F477D" w:rsidRPr="00F83B7C">
        <w:rPr>
          <w:rStyle w:val="a3"/>
          <w:rFonts w:ascii="Times New Roman" w:hAnsi="Times New Roman" w:cs="Times New Roman"/>
          <w:b w:val="0"/>
          <w:sz w:val="28"/>
          <w:szCs w:val="28"/>
        </w:rPr>
        <w:t>Если развивать мыслительные способности учащихся, то есть тренировать речемыслительные умения, то можно научить строить речь правильно и в соответствии с конкретной жизненной ситуацией. Необходимо изменить отношение учеников к урокам русского языка. Вернуть детям интерес к родной речи - чтению и обсуждению прочитанного, которое рождает понимание и содержания, и средств создания этого содержания.</w:t>
      </w:r>
    </w:p>
    <w:p w:rsidR="003F477D" w:rsidRPr="00F83B7C" w:rsidRDefault="003F477D" w:rsidP="000F27C8">
      <w:pPr>
        <w:spacing w:after="0" w:line="240" w:lineRule="auto"/>
        <w:ind w:firstLine="51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83B7C">
        <w:rPr>
          <w:rStyle w:val="a3"/>
          <w:rFonts w:ascii="Times New Roman" w:hAnsi="Times New Roman" w:cs="Times New Roman"/>
          <w:b w:val="0"/>
          <w:sz w:val="28"/>
          <w:szCs w:val="28"/>
        </w:rPr>
        <w:t>Задачами учителя в достижении данной цели являются:</w:t>
      </w:r>
    </w:p>
    <w:p w:rsidR="003F477D" w:rsidRPr="00F83B7C" w:rsidRDefault="003F477D" w:rsidP="000F27C8">
      <w:pPr>
        <w:pStyle w:val="ab"/>
        <w:numPr>
          <w:ilvl w:val="0"/>
          <w:numId w:val="8"/>
        </w:numPr>
        <w:spacing w:after="0" w:line="240" w:lineRule="auto"/>
        <w:ind w:left="0" w:firstLine="51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83B7C">
        <w:rPr>
          <w:rStyle w:val="a3"/>
          <w:rFonts w:ascii="Times New Roman" w:hAnsi="Times New Roman" w:cs="Times New Roman"/>
          <w:b w:val="0"/>
          <w:sz w:val="28"/>
          <w:szCs w:val="28"/>
        </w:rPr>
        <w:t>тренировка речемыслительных умений;</w:t>
      </w:r>
    </w:p>
    <w:p w:rsidR="003F477D" w:rsidRPr="00F83B7C" w:rsidRDefault="003F477D" w:rsidP="000F27C8">
      <w:pPr>
        <w:pStyle w:val="ab"/>
        <w:numPr>
          <w:ilvl w:val="0"/>
          <w:numId w:val="8"/>
        </w:numPr>
        <w:spacing w:after="0" w:line="240" w:lineRule="auto"/>
        <w:ind w:left="0" w:firstLine="51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83B7C">
        <w:rPr>
          <w:rStyle w:val="a3"/>
          <w:rFonts w:ascii="Times New Roman" w:hAnsi="Times New Roman" w:cs="Times New Roman"/>
          <w:b w:val="0"/>
          <w:sz w:val="28"/>
          <w:szCs w:val="28"/>
        </w:rPr>
        <w:t>выявление типичных речевых ошибок, допускаемых в разговоре;</w:t>
      </w:r>
    </w:p>
    <w:p w:rsidR="003F477D" w:rsidRPr="00F83B7C" w:rsidRDefault="003F477D" w:rsidP="000F27C8">
      <w:pPr>
        <w:pStyle w:val="ab"/>
        <w:numPr>
          <w:ilvl w:val="0"/>
          <w:numId w:val="8"/>
        </w:numPr>
        <w:spacing w:after="0" w:line="240" w:lineRule="auto"/>
        <w:ind w:left="0" w:firstLine="51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83B7C">
        <w:rPr>
          <w:rStyle w:val="a3"/>
          <w:rFonts w:ascii="Times New Roman" w:hAnsi="Times New Roman" w:cs="Times New Roman"/>
          <w:b w:val="0"/>
          <w:sz w:val="28"/>
          <w:szCs w:val="28"/>
        </w:rPr>
        <w:t>установление причины этих ошибок и определение способов их предупреждения и устранения.</w:t>
      </w:r>
    </w:p>
    <w:p w:rsidR="00C01A78" w:rsidRPr="00F83B7C" w:rsidRDefault="00CC2B45" w:rsidP="000F27C8">
      <w:pPr>
        <w:spacing w:after="0" w:line="240" w:lineRule="auto"/>
        <w:ind w:firstLine="51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83B7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C01A78" w:rsidRPr="00F83B7C">
        <w:rPr>
          <w:rStyle w:val="a3"/>
          <w:rFonts w:ascii="Times New Roman" w:hAnsi="Times New Roman" w:cs="Times New Roman"/>
          <w:b w:val="0"/>
          <w:sz w:val="28"/>
          <w:szCs w:val="28"/>
        </w:rPr>
        <w:t>Одним из действенных средств борьбы за правильную устную и письменную речь учащихся является предупреждение ошибок. Работу по повышению речевой культуры следует начинать с на</w:t>
      </w:r>
      <w:r w:rsidR="00C01A78" w:rsidRPr="00F83B7C">
        <w:rPr>
          <w:rStyle w:val="a3"/>
          <w:rFonts w:ascii="Times New Roman" w:hAnsi="Times New Roman" w:cs="Times New Roman"/>
          <w:b w:val="0"/>
          <w:sz w:val="28"/>
          <w:szCs w:val="28"/>
        </w:rPr>
        <w:softHyphen/>
        <w:t>блюдений над устной речью учащихся. Учитель должен вырабо</w:t>
      </w:r>
      <w:r w:rsidR="00C01A78" w:rsidRPr="00F83B7C">
        <w:rPr>
          <w:rStyle w:val="a3"/>
          <w:rFonts w:ascii="Times New Roman" w:hAnsi="Times New Roman" w:cs="Times New Roman"/>
          <w:b w:val="0"/>
          <w:sz w:val="28"/>
          <w:szCs w:val="28"/>
        </w:rPr>
        <w:softHyphen/>
        <w:t>тать у школьников навык внимательно слушать, слышать и отме</w:t>
      </w:r>
      <w:r w:rsidR="00C01A78" w:rsidRPr="00F83B7C">
        <w:rPr>
          <w:rStyle w:val="a3"/>
          <w:rFonts w:ascii="Times New Roman" w:hAnsi="Times New Roman" w:cs="Times New Roman"/>
          <w:b w:val="0"/>
          <w:sz w:val="28"/>
          <w:szCs w:val="28"/>
        </w:rPr>
        <w:softHyphen/>
        <w:t>чать те или иные ошибки в речи, правильно объяснять их. Необходимо добиться того, чтобы за каждым выступлением учени</w:t>
      </w:r>
      <w:r w:rsidR="00C01A78" w:rsidRPr="00F83B7C">
        <w:rPr>
          <w:rStyle w:val="a3"/>
          <w:rFonts w:ascii="Times New Roman" w:hAnsi="Times New Roman" w:cs="Times New Roman"/>
          <w:b w:val="0"/>
          <w:sz w:val="28"/>
          <w:szCs w:val="28"/>
        </w:rPr>
        <w:softHyphen/>
        <w:t>ка следили его товарищи, чтобы любой из них по просьбе учителя мог проанализировать выступление не только по содержанию, но и со стороны речевого оформления: оценить достоинства речи, от</w:t>
      </w:r>
      <w:r w:rsidR="00C01A78" w:rsidRPr="00F83B7C">
        <w:rPr>
          <w:rStyle w:val="a3"/>
          <w:rFonts w:ascii="Times New Roman" w:hAnsi="Times New Roman" w:cs="Times New Roman"/>
          <w:b w:val="0"/>
          <w:sz w:val="28"/>
          <w:szCs w:val="28"/>
        </w:rPr>
        <w:softHyphen/>
        <w:t xml:space="preserve">мстить неточности в употреблении слов, форм слов, в построении предложений, в произношении. </w:t>
      </w:r>
      <w:r w:rsidR="00C01A78" w:rsidRPr="00F83B7C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>Обращается внимание на то, как можно исправить тот или иной недочет, рассматриваются допусти</w:t>
      </w:r>
      <w:r w:rsidR="00C01A78" w:rsidRPr="00F83B7C">
        <w:rPr>
          <w:rStyle w:val="a3"/>
          <w:rFonts w:ascii="Times New Roman" w:hAnsi="Times New Roman" w:cs="Times New Roman"/>
          <w:b w:val="0"/>
          <w:sz w:val="28"/>
          <w:szCs w:val="28"/>
        </w:rPr>
        <w:softHyphen/>
        <w:t>мые литературные варианты.</w:t>
      </w:r>
    </w:p>
    <w:p w:rsidR="00C01A78" w:rsidRPr="00F83B7C" w:rsidRDefault="00CC2B45" w:rsidP="000F27C8">
      <w:pPr>
        <w:spacing w:after="0" w:line="240" w:lineRule="auto"/>
        <w:ind w:firstLine="51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83B7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C01A78" w:rsidRPr="00F83B7C">
        <w:rPr>
          <w:rStyle w:val="a3"/>
          <w:rFonts w:ascii="Times New Roman" w:hAnsi="Times New Roman" w:cs="Times New Roman"/>
          <w:b w:val="0"/>
          <w:sz w:val="28"/>
          <w:szCs w:val="28"/>
        </w:rPr>
        <w:t>Можно завести общую учетную тетрадь, где на каждого уче</w:t>
      </w:r>
      <w:r w:rsidR="00C01A78" w:rsidRPr="00F83B7C">
        <w:rPr>
          <w:rStyle w:val="a3"/>
          <w:rFonts w:ascii="Times New Roman" w:hAnsi="Times New Roman" w:cs="Times New Roman"/>
          <w:b w:val="0"/>
          <w:sz w:val="28"/>
          <w:szCs w:val="28"/>
        </w:rPr>
        <w:softHyphen/>
        <w:t>ника отводится 4—5 страниц, куда в течение всего учебного года заносятся отдельно ошибки по содержанию, речевые недочеты, грамматические ошибки, орфографические и пунктуационные ошибки. Такая форма записи позволяет следить за ростом речевой культуры учеников и помогает учителю активизировать их работу.</w:t>
      </w:r>
    </w:p>
    <w:p w:rsidR="003F477D" w:rsidRPr="00F83B7C" w:rsidRDefault="00CC2B45" w:rsidP="000F27C8">
      <w:pPr>
        <w:spacing w:after="0" w:line="240" w:lineRule="auto"/>
        <w:ind w:firstLine="51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83B7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3F477D" w:rsidRPr="00F83B7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Современное положение характеризуется тем, что наши ученики вырастают на активном потреблении видеоинформации. </w:t>
      </w:r>
      <w:bookmarkStart w:id="1" w:name="_GoBack"/>
      <w:bookmarkEnd w:id="1"/>
      <w:r w:rsidR="003F477D" w:rsidRPr="00F83B7C">
        <w:rPr>
          <w:rStyle w:val="a3"/>
          <w:rFonts w:ascii="Times New Roman" w:hAnsi="Times New Roman" w:cs="Times New Roman"/>
          <w:b w:val="0"/>
          <w:sz w:val="28"/>
          <w:szCs w:val="28"/>
        </w:rPr>
        <w:t>Нельзя закрывать глаза на эту особенность нашей современной жизни, напротив, следует ее учитывать. Учащиеся часто не могут ничего написать, потому что не могут ничего придумать, а речь рождается при развитом воображении и хорошо организованной мотивации.</w:t>
      </w:r>
    </w:p>
    <w:p w:rsidR="00B93DA1" w:rsidRPr="00F83B7C" w:rsidRDefault="00CC2B45" w:rsidP="000F27C8">
      <w:pPr>
        <w:spacing w:after="0" w:line="240" w:lineRule="auto"/>
        <w:ind w:firstLine="51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83B7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256C3C" w:rsidRPr="00F83B7C">
        <w:rPr>
          <w:rStyle w:val="a3"/>
          <w:rFonts w:ascii="Times New Roman" w:hAnsi="Times New Roman" w:cs="Times New Roman"/>
          <w:b w:val="0"/>
          <w:sz w:val="28"/>
          <w:szCs w:val="28"/>
        </w:rPr>
        <w:t>Словарная работа в связи с изучением произведения в 5-8 и 9-11 классах заключается в объяснении слов из произведения, которые ученики не знают или могут неверно понимать.</w:t>
      </w:r>
    </w:p>
    <w:p w:rsidR="00256C3C" w:rsidRPr="00F83B7C" w:rsidRDefault="00256C3C" w:rsidP="000F27C8">
      <w:pPr>
        <w:spacing w:after="0" w:line="240" w:lineRule="auto"/>
        <w:ind w:firstLine="51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83B7C">
        <w:rPr>
          <w:rStyle w:val="a3"/>
          <w:rFonts w:ascii="Times New Roman" w:hAnsi="Times New Roman" w:cs="Times New Roman"/>
          <w:b w:val="0"/>
          <w:sz w:val="28"/>
          <w:szCs w:val="28"/>
        </w:rPr>
        <w:t>Назовем приемы объяснения непонятных (или неизвестных) слов:</w:t>
      </w:r>
    </w:p>
    <w:p w:rsidR="00256C3C" w:rsidRPr="00F83B7C" w:rsidRDefault="00256C3C" w:rsidP="000F27C8">
      <w:pPr>
        <w:spacing w:after="0" w:line="240" w:lineRule="auto"/>
        <w:ind w:firstLine="51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83B7C">
        <w:rPr>
          <w:rStyle w:val="a3"/>
          <w:rFonts w:ascii="Times New Roman" w:hAnsi="Times New Roman" w:cs="Times New Roman"/>
          <w:b w:val="0"/>
          <w:sz w:val="28"/>
          <w:szCs w:val="28"/>
        </w:rPr>
        <w:t>1) изображение (показ рисунка, фотографии) или показ самого предмета, обозначаемого словом; 2) выяснение, раскрытие значе</w:t>
      </w:r>
      <w:r w:rsidRPr="00F83B7C">
        <w:rPr>
          <w:rStyle w:val="a3"/>
          <w:rFonts w:ascii="Times New Roman" w:hAnsi="Times New Roman" w:cs="Times New Roman"/>
          <w:b w:val="0"/>
          <w:sz w:val="28"/>
          <w:szCs w:val="28"/>
        </w:rPr>
        <w:softHyphen/>
        <w:t>ния слова с помощью контекста (учащиеся «вчитываются» в кон</w:t>
      </w:r>
      <w:r w:rsidRPr="00F83B7C">
        <w:rPr>
          <w:rStyle w:val="a3"/>
          <w:rFonts w:ascii="Times New Roman" w:hAnsi="Times New Roman" w:cs="Times New Roman"/>
          <w:b w:val="0"/>
          <w:sz w:val="28"/>
          <w:szCs w:val="28"/>
        </w:rPr>
        <w:softHyphen/>
        <w:t>те</w:t>
      </w:r>
      <w:proofErr w:type="gramStart"/>
      <w:r w:rsidRPr="00F83B7C">
        <w:rPr>
          <w:rStyle w:val="a3"/>
          <w:rFonts w:ascii="Times New Roman" w:hAnsi="Times New Roman" w:cs="Times New Roman"/>
          <w:b w:val="0"/>
          <w:sz w:val="28"/>
          <w:szCs w:val="28"/>
        </w:rPr>
        <w:t>кст в сл</w:t>
      </w:r>
      <w:proofErr w:type="gramEnd"/>
      <w:r w:rsidRPr="00F83B7C">
        <w:rPr>
          <w:rStyle w:val="a3"/>
          <w:rFonts w:ascii="Times New Roman" w:hAnsi="Times New Roman" w:cs="Times New Roman"/>
          <w:b w:val="0"/>
          <w:sz w:val="28"/>
          <w:szCs w:val="28"/>
        </w:rPr>
        <w:t>учаях, когда контекст - малый и большой - дает воз</w:t>
      </w:r>
      <w:r w:rsidRPr="00F83B7C">
        <w:rPr>
          <w:rStyle w:val="a3"/>
          <w:rFonts w:ascii="Times New Roman" w:hAnsi="Times New Roman" w:cs="Times New Roman"/>
          <w:b w:val="0"/>
          <w:sz w:val="28"/>
          <w:szCs w:val="28"/>
        </w:rPr>
        <w:softHyphen/>
        <w:t xml:space="preserve">можность установить значение слова); 3) морфологический и словообразовательный анализ слова (устанавливается значение производящей основы и словообразовательного элемента); </w:t>
      </w:r>
      <w:proofErr w:type="gramStart"/>
      <w:r w:rsidRPr="00F83B7C">
        <w:rPr>
          <w:rStyle w:val="a3"/>
          <w:rFonts w:ascii="Times New Roman" w:hAnsi="Times New Roman" w:cs="Times New Roman"/>
          <w:b w:val="0"/>
          <w:sz w:val="28"/>
          <w:szCs w:val="28"/>
        </w:rPr>
        <w:t>4) под</w:t>
      </w:r>
      <w:r w:rsidRPr="00F83B7C">
        <w:rPr>
          <w:rStyle w:val="a3"/>
          <w:rFonts w:ascii="Times New Roman" w:hAnsi="Times New Roman" w:cs="Times New Roman"/>
          <w:b w:val="0"/>
          <w:sz w:val="28"/>
          <w:szCs w:val="28"/>
        </w:rPr>
        <w:softHyphen/>
        <w:t>бор родственных слов с целью выяснения их значения (ср.: наслед</w:t>
      </w:r>
      <w:r w:rsidRPr="00F83B7C">
        <w:rPr>
          <w:rStyle w:val="a3"/>
          <w:rFonts w:ascii="Times New Roman" w:hAnsi="Times New Roman" w:cs="Times New Roman"/>
          <w:b w:val="0"/>
          <w:sz w:val="28"/>
          <w:szCs w:val="28"/>
        </w:rPr>
        <w:softHyphen/>
        <w:t>ство - наследие - наследственность, служба - служение, единич</w:t>
      </w:r>
      <w:r w:rsidRPr="00F83B7C">
        <w:rPr>
          <w:rStyle w:val="a3"/>
          <w:rFonts w:ascii="Times New Roman" w:hAnsi="Times New Roman" w:cs="Times New Roman"/>
          <w:b w:val="0"/>
          <w:sz w:val="28"/>
          <w:szCs w:val="28"/>
        </w:rPr>
        <w:softHyphen/>
        <w:t>ный - единственный - одинокий, крепостник - крепостной, несвоевременный - несовременный); 5) выяснение этимологии сло</w:t>
      </w:r>
      <w:r w:rsidRPr="00F83B7C">
        <w:rPr>
          <w:rStyle w:val="a3"/>
          <w:rFonts w:ascii="Times New Roman" w:hAnsi="Times New Roman" w:cs="Times New Roman"/>
          <w:b w:val="0"/>
          <w:sz w:val="28"/>
          <w:szCs w:val="28"/>
        </w:rPr>
        <w:softHyphen/>
        <w:t>ва (ср.: бездна, благодарить, вдохновить и т. п.; примеры можно брать из «Краткого этимологического словаря русского языка»); 6) описательное толкование слова; 7) сопоставление со словами, близкими по значению (синонимами).</w:t>
      </w:r>
      <w:proofErr w:type="gramEnd"/>
    </w:p>
    <w:p w:rsidR="00256C3C" w:rsidRPr="00F83B7C" w:rsidRDefault="00CC2B45" w:rsidP="000F27C8">
      <w:pPr>
        <w:spacing w:after="0" w:line="240" w:lineRule="auto"/>
        <w:ind w:firstLine="51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83B7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256C3C" w:rsidRPr="00F83B7C">
        <w:rPr>
          <w:rStyle w:val="a3"/>
          <w:rFonts w:ascii="Times New Roman" w:hAnsi="Times New Roman" w:cs="Times New Roman"/>
          <w:b w:val="0"/>
          <w:sz w:val="28"/>
          <w:szCs w:val="28"/>
        </w:rPr>
        <w:t>После объяснения значения новых слов и записи в словарики необходимо перейти к закреплению, к использованию их в речи, так как именно в процессе применения учащимися слов в своей речи происходит наиболее глубокое и прочное их усвоение.</w:t>
      </w:r>
    </w:p>
    <w:p w:rsidR="006B0617" w:rsidRPr="00F83B7C" w:rsidRDefault="00256C3C" w:rsidP="000F27C8">
      <w:pPr>
        <w:spacing w:after="0" w:line="240" w:lineRule="auto"/>
        <w:ind w:firstLine="51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83B7C">
        <w:rPr>
          <w:rStyle w:val="a3"/>
          <w:rFonts w:ascii="Times New Roman" w:hAnsi="Times New Roman" w:cs="Times New Roman"/>
          <w:b w:val="0"/>
          <w:sz w:val="28"/>
          <w:szCs w:val="28"/>
        </w:rPr>
        <w:t>Там, где дети усиленно учатся говорить, там взрослые не теряют бесконечного количества времени на отыскивание в словарном потоке собеседника основной мысли и не изливают сами потоков слов вокруг своих мыслей, там люди не оскорбляют друг друга на каждом шагу, потому что лучше понимают друг друга, там люди меньше судятся, потому что состав</w:t>
      </w:r>
      <w:r w:rsidR="00426ACC" w:rsidRPr="00F83B7C">
        <w:rPr>
          <w:rStyle w:val="a3"/>
          <w:rFonts w:ascii="Times New Roman" w:hAnsi="Times New Roman" w:cs="Times New Roman"/>
          <w:b w:val="0"/>
          <w:sz w:val="28"/>
          <w:szCs w:val="28"/>
        </w:rPr>
        <w:t>ляют более ясные контракты и т</w:t>
      </w:r>
      <w:r w:rsidRPr="00F83B7C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  <w:r w:rsidR="00426ACC" w:rsidRPr="00F83B7C">
        <w:rPr>
          <w:rStyle w:val="a3"/>
          <w:rFonts w:ascii="Times New Roman" w:hAnsi="Times New Roman" w:cs="Times New Roman"/>
          <w:b w:val="0"/>
          <w:sz w:val="28"/>
          <w:szCs w:val="28"/>
        </w:rPr>
        <w:t>д.</w:t>
      </w:r>
      <w:r w:rsidRPr="00F83B7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и т</w:t>
      </w:r>
      <w:proofErr w:type="gramEnd"/>
      <w:r w:rsidRPr="00F83B7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.д. Уменье говорить - это то смазочное масло, которое необходимо для всякой культурно - государственной </w:t>
      </w:r>
      <w:proofErr w:type="gramStart"/>
      <w:r w:rsidRPr="00F83B7C">
        <w:rPr>
          <w:rStyle w:val="a3"/>
          <w:rFonts w:ascii="Times New Roman" w:hAnsi="Times New Roman" w:cs="Times New Roman"/>
          <w:b w:val="0"/>
          <w:sz w:val="28"/>
          <w:szCs w:val="28"/>
        </w:rPr>
        <w:t>машины</w:t>
      </w:r>
      <w:proofErr w:type="gramEnd"/>
      <w:r w:rsidRPr="00F83B7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и без </w:t>
      </w:r>
      <w:proofErr w:type="gramStart"/>
      <w:r w:rsidRPr="00F83B7C">
        <w:rPr>
          <w:rStyle w:val="a3"/>
          <w:rFonts w:ascii="Times New Roman" w:hAnsi="Times New Roman" w:cs="Times New Roman"/>
          <w:b w:val="0"/>
          <w:sz w:val="28"/>
          <w:szCs w:val="28"/>
        </w:rPr>
        <w:t>которой</w:t>
      </w:r>
      <w:proofErr w:type="gramEnd"/>
      <w:r w:rsidRPr="00F83B7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она просто остановилась бы.</w:t>
      </w:r>
    </w:p>
    <w:p w:rsidR="00F34D5C" w:rsidRPr="00F83B7C" w:rsidRDefault="00F34D5C" w:rsidP="000F27C8">
      <w:pPr>
        <w:spacing w:after="0" w:line="240" w:lineRule="auto"/>
        <w:ind w:firstLine="51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sectPr w:rsidR="00F34D5C" w:rsidRPr="00F83B7C" w:rsidSect="00F83B7C"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51255F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5."/>
      <w:lvlJc w:val="left"/>
    </w:lvl>
    <w:lvl w:ilvl="6">
      <w:start w:val="1"/>
      <w:numFmt w:val="decimal"/>
      <w:lvlText w:val="%5."/>
      <w:lvlJc w:val="left"/>
    </w:lvl>
    <w:lvl w:ilvl="7">
      <w:start w:val="1"/>
      <w:numFmt w:val="decimal"/>
      <w:lvlText w:val="%5."/>
      <w:lvlJc w:val="left"/>
    </w:lvl>
    <w:lvl w:ilvl="8">
      <w:start w:val="1"/>
      <w:numFmt w:val="decimal"/>
      <w:lvlText w:val="%5."/>
      <w:lvlJc w:val="left"/>
    </w:lvl>
  </w:abstractNum>
  <w:abstractNum w:abstractNumId="2">
    <w:nsid w:val="271F05A6"/>
    <w:multiLevelType w:val="hybridMultilevel"/>
    <w:tmpl w:val="CFA21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816FC"/>
    <w:multiLevelType w:val="hybridMultilevel"/>
    <w:tmpl w:val="0B44B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5F167E"/>
    <w:multiLevelType w:val="hybridMultilevel"/>
    <w:tmpl w:val="540E1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F27880"/>
    <w:multiLevelType w:val="hybridMultilevel"/>
    <w:tmpl w:val="3A24E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9366C3"/>
    <w:multiLevelType w:val="hybridMultilevel"/>
    <w:tmpl w:val="0396D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8A40B8"/>
    <w:multiLevelType w:val="hybridMultilevel"/>
    <w:tmpl w:val="35D22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EE4E65"/>
    <w:multiLevelType w:val="hybridMultilevel"/>
    <w:tmpl w:val="85B4B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77D"/>
    <w:rsid w:val="000F27C8"/>
    <w:rsid w:val="002410D1"/>
    <w:rsid w:val="00256C3C"/>
    <w:rsid w:val="003F477D"/>
    <w:rsid w:val="00426ACC"/>
    <w:rsid w:val="006B0617"/>
    <w:rsid w:val="00B93DA1"/>
    <w:rsid w:val="00C01A78"/>
    <w:rsid w:val="00CC2B45"/>
    <w:rsid w:val="00D31C70"/>
    <w:rsid w:val="00EB2328"/>
    <w:rsid w:val="00EB23E9"/>
    <w:rsid w:val="00F34D5C"/>
    <w:rsid w:val="00F8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6C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C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6C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6C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6C3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6C3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6C3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6C3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6C3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6C3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56C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56C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56C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56C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56C3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56C3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56C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56C3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56C3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256C3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256C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56C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256C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256C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Emphasis"/>
    <w:basedOn w:val="a0"/>
    <w:uiPriority w:val="20"/>
    <w:qFormat/>
    <w:rsid w:val="00256C3C"/>
    <w:rPr>
      <w:i/>
      <w:iCs/>
    </w:rPr>
  </w:style>
  <w:style w:type="paragraph" w:styleId="aa">
    <w:name w:val="No Spacing"/>
    <w:uiPriority w:val="1"/>
    <w:qFormat/>
    <w:rsid w:val="00256C3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56C3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56C3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56C3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56C3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56C3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56C3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56C3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56C3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56C3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56C3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56C3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6C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C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6C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6C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6C3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6C3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6C3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6C3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6C3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6C3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56C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56C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56C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56C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56C3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56C3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56C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56C3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56C3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256C3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256C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56C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256C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256C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Emphasis"/>
    <w:basedOn w:val="a0"/>
    <w:uiPriority w:val="20"/>
    <w:qFormat/>
    <w:rsid w:val="00256C3C"/>
    <w:rPr>
      <w:i/>
      <w:iCs/>
    </w:rPr>
  </w:style>
  <w:style w:type="paragraph" w:styleId="aa">
    <w:name w:val="No Spacing"/>
    <w:uiPriority w:val="1"/>
    <w:qFormat/>
    <w:rsid w:val="00256C3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56C3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56C3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56C3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56C3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56C3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56C3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56C3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56C3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56C3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56C3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56C3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Рамазанова</cp:lastModifiedBy>
  <cp:revision>5</cp:revision>
  <dcterms:created xsi:type="dcterms:W3CDTF">2013-03-02T05:39:00Z</dcterms:created>
  <dcterms:modified xsi:type="dcterms:W3CDTF">2013-03-05T04:41:00Z</dcterms:modified>
</cp:coreProperties>
</file>