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B0" w:rsidRPr="007D0DB0" w:rsidRDefault="007D0DB0" w:rsidP="007D0DB0">
      <w:pPr>
        <w:spacing w:after="200" w:line="276" w:lineRule="auto"/>
        <w:jc w:val="right"/>
        <w:rPr>
          <w:rFonts w:ascii="KZ Arial" w:eastAsia="Calibri" w:hAnsi="KZ Arial" w:cs="Arial"/>
          <w:sz w:val="20"/>
          <w:szCs w:val="20"/>
          <w:lang w:val="kk-KZ"/>
        </w:rPr>
      </w:pPr>
      <w:r w:rsidRPr="007D0DB0">
        <w:rPr>
          <w:rFonts w:ascii="KZ Arial" w:eastAsia="Calibri" w:hAnsi="KZ Arial" w:cs="Arial"/>
          <w:sz w:val="20"/>
          <w:szCs w:val="20"/>
          <w:lang w:val="kk-KZ"/>
        </w:rPr>
        <w:t>Қосымша №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7D0DB0" w:rsidRPr="007D0DB0" w:rsidTr="001E375F">
        <w:tc>
          <w:tcPr>
            <w:tcW w:w="4926" w:type="dxa"/>
          </w:tcPr>
          <w:p w:rsidR="007D0DB0" w:rsidRPr="007D0DB0" w:rsidRDefault="007D0DB0" w:rsidP="007D0DB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4"/>
                <w:szCs w:val="24"/>
                <w:lang w:val="kk-KZ"/>
              </w:rPr>
            </w:pPr>
          </w:p>
        </w:tc>
        <w:tc>
          <w:tcPr>
            <w:tcW w:w="4926" w:type="dxa"/>
          </w:tcPr>
          <w:p w:rsidR="007D0DB0" w:rsidRPr="007D0DB0" w:rsidRDefault="007D0DB0" w:rsidP="007D0DB0">
            <w:pPr>
              <w:spacing w:after="0" w:line="240" w:lineRule="auto"/>
              <w:jc w:val="center"/>
              <w:rPr>
                <w:rFonts w:ascii="KZ Arial" w:eastAsia="Calibri" w:hAnsi="KZ Arial" w:cs="Times New Roman"/>
                <w:b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  <w:lang w:val="kk-KZ"/>
              </w:rPr>
              <w:t>«БЕКІТЕМІН»</w:t>
            </w:r>
          </w:p>
          <w:p w:rsidR="007D0DB0" w:rsidRPr="007D0DB0" w:rsidRDefault="007D0DB0" w:rsidP="007D0DB0">
            <w:pPr>
              <w:spacing w:after="0" w:line="240" w:lineRule="auto"/>
              <w:jc w:val="center"/>
              <w:rPr>
                <w:rFonts w:ascii="KZ Arial" w:eastAsia="Calibri" w:hAnsi="KZ Arial" w:cs="Times New Roman"/>
                <w:b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  <w:lang w:val="kk-KZ"/>
              </w:rPr>
              <w:t>Павлодар қаласы</w:t>
            </w:r>
          </w:p>
          <w:p w:rsidR="007D0DB0" w:rsidRPr="007D0DB0" w:rsidRDefault="007D0DB0" w:rsidP="007D0DB0">
            <w:pPr>
              <w:spacing w:after="0" w:line="240" w:lineRule="auto"/>
              <w:jc w:val="center"/>
              <w:rPr>
                <w:rFonts w:ascii="KZ Arial" w:eastAsia="Calibri" w:hAnsi="KZ Arial" w:cs="Times New Roman"/>
                <w:b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  <w:lang w:val="kk-KZ"/>
              </w:rPr>
              <w:t>білім беру бөлімінің</w:t>
            </w:r>
          </w:p>
          <w:p w:rsidR="007D0DB0" w:rsidRPr="007D0DB0" w:rsidRDefault="007D0DB0" w:rsidP="007D0DB0">
            <w:pPr>
              <w:spacing w:after="0" w:line="240" w:lineRule="auto"/>
              <w:jc w:val="center"/>
              <w:rPr>
                <w:rFonts w:ascii="KZ Arial" w:eastAsia="Calibri" w:hAnsi="KZ Arial" w:cs="Times New Roman"/>
                <w:b/>
                <w:sz w:val="24"/>
                <w:szCs w:val="24"/>
              </w:rPr>
            </w:pPr>
            <w:proofErr w:type="gramStart"/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</w:rPr>
              <w:t>бас</w:t>
            </w: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  <w:lang w:val="kk-KZ"/>
              </w:rPr>
              <w:t>шысы</w:t>
            </w:r>
            <w:proofErr w:type="gramEnd"/>
          </w:p>
          <w:p w:rsidR="007D0DB0" w:rsidRPr="007D0DB0" w:rsidRDefault="007D0DB0" w:rsidP="007D0DB0">
            <w:pPr>
              <w:spacing w:after="0" w:line="240" w:lineRule="auto"/>
              <w:jc w:val="center"/>
              <w:rPr>
                <w:rFonts w:ascii="KZ Arial" w:eastAsia="Calibri" w:hAnsi="KZ Arial" w:cs="Times New Roman"/>
                <w:b/>
                <w:sz w:val="24"/>
                <w:szCs w:val="24"/>
              </w:rPr>
            </w:pP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</w:rPr>
              <w:t xml:space="preserve">З. </w:t>
            </w:r>
            <w:proofErr w:type="spellStart"/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</w:rPr>
              <w:t>Мұқашева</w:t>
            </w:r>
            <w:proofErr w:type="spellEnd"/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</w:rPr>
              <w:t xml:space="preserve"> ___________</w:t>
            </w:r>
          </w:p>
          <w:p w:rsidR="007D0DB0" w:rsidRPr="007D0DB0" w:rsidRDefault="007D0DB0" w:rsidP="007D0DB0">
            <w:pPr>
              <w:spacing w:after="0" w:line="240" w:lineRule="auto"/>
              <w:jc w:val="center"/>
              <w:rPr>
                <w:rFonts w:ascii="KZ Arial" w:eastAsia="Calibri" w:hAnsi="KZ Arial" w:cs="Times New Roman"/>
                <w:b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</w:rPr>
              <w:t>2013</w:t>
            </w: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  <w:lang w:val="kk-KZ"/>
              </w:rPr>
              <w:t>ж</w:t>
            </w: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</w:rPr>
              <w:t xml:space="preserve"> «__»</w:t>
            </w:r>
            <w:r w:rsidR="00A31E21">
              <w:rPr>
                <w:rFonts w:ascii="KZ Arial" w:eastAsia="Calibri" w:hAnsi="KZ Arial" w:cs="Times New Roman"/>
                <w:b/>
                <w:sz w:val="24"/>
                <w:szCs w:val="24"/>
              </w:rPr>
              <w:t xml:space="preserve"> </w:t>
            </w:r>
            <w:r w:rsidRPr="007D0DB0">
              <w:rPr>
                <w:rFonts w:ascii="KZ Arial" w:eastAsia="Calibri" w:hAnsi="KZ Arial" w:cs="Times New Roman"/>
                <w:b/>
                <w:sz w:val="24"/>
                <w:szCs w:val="24"/>
              </w:rPr>
              <w:t>_________</w:t>
            </w:r>
          </w:p>
          <w:p w:rsidR="007D0DB0" w:rsidRPr="007D0DB0" w:rsidRDefault="007D0DB0" w:rsidP="007D0DB0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4"/>
                <w:szCs w:val="24"/>
                <w:lang w:val="en-US"/>
              </w:rPr>
            </w:pPr>
          </w:p>
        </w:tc>
      </w:tr>
    </w:tbl>
    <w:p w:rsidR="007D0DB0" w:rsidRPr="007D0DB0" w:rsidRDefault="007D0DB0" w:rsidP="007D0DB0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kk-KZ"/>
        </w:rPr>
      </w:pPr>
      <w:r w:rsidRPr="007D0DB0">
        <w:rPr>
          <w:rFonts w:ascii="Calibri" w:eastAsia="Calibri" w:hAnsi="Calibri" w:cs="Times New Roman"/>
          <w:lang w:val="kk-KZ"/>
        </w:rPr>
        <w:t xml:space="preserve">                                      </w:t>
      </w:r>
      <w:r w:rsidRPr="007D0DB0">
        <w:rPr>
          <w:rFonts w:ascii="Arial" w:eastAsia="Calibri" w:hAnsi="Arial" w:cs="Arial"/>
          <w:b/>
          <w:sz w:val="24"/>
          <w:szCs w:val="24"/>
          <w:lang w:val="kk-KZ"/>
        </w:rPr>
        <w:t>Қазақ тілі кабинетінің байқауының ережесі</w:t>
      </w:r>
    </w:p>
    <w:p w:rsidR="007D0DB0" w:rsidRPr="007D0DB0" w:rsidRDefault="007D0DB0" w:rsidP="007D0D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Павлодар қаласы білім беру бөлімі білім беру үдерісінің сапасын арттыру және қазақ тілі кабинетінің жағдайын бақылау мақсатында  қазақ тілі кабинетінің  конкурсын өткізеді.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kk-KZ"/>
        </w:rPr>
      </w:pPr>
      <w:r w:rsidRPr="007D0DB0">
        <w:rPr>
          <w:rFonts w:ascii="Arial" w:eastAsia="Calibri" w:hAnsi="Arial" w:cs="Arial"/>
          <w:b/>
          <w:sz w:val="24"/>
          <w:szCs w:val="24"/>
          <w:lang w:val="kk-KZ"/>
        </w:rPr>
        <w:t>1. Конкурстың міндеттері: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1.1. Кабинеттің заманауи талаптарына сәйкестігін анықтау;</w:t>
      </w:r>
    </w:p>
    <w:p w:rsidR="007D0DB0" w:rsidRPr="007D0DB0" w:rsidRDefault="007D0DB0" w:rsidP="007D0D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-эстетикалық ресімделуі;</w:t>
      </w:r>
    </w:p>
    <w:p w:rsidR="007D0DB0" w:rsidRPr="007D0DB0" w:rsidRDefault="007D0DB0" w:rsidP="007D0D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-санитарлық-гигиеналық  нормаларға сәйкестігі;</w:t>
      </w:r>
    </w:p>
    <w:p w:rsidR="007D0DB0" w:rsidRPr="007D0DB0" w:rsidRDefault="007D0DB0" w:rsidP="007D0D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-материалдық-техникалық жабдықталу жағдайына талаптарының сәйкестігі;</w:t>
      </w:r>
    </w:p>
    <w:p w:rsidR="007D0DB0" w:rsidRPr="007D0DB0" w:rsidRDefault="007D0DB0" w:rsidP="007D0D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-оқу іс-әрекетін ұйымдастырудағы қауіпсіздік  талаптарының сәйкестігі;</w:t>
      </w:r>
    </w:p>
    <w:p w:rsidR="007D0DB0" w:rsidRPr="007D0DB0" w:rsidRDefault="007D0DB0" w:rsidP="007D0D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-мазмұнына қойылатын талаптар.</w:t>
      </w:r>
    </w:p>
    <w:p w:rsidR="007D0DB0" w:rsidRPr="007D0DB0" w:rsidRDefault="007D0DB0" w:rsidP="007D0D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-көрнекі-құралдар (жабдықталуы және балалардың жас ерекшелігіне сәйкестігі);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1.2. Ең үздік кабинетті айқындау.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kk-KZ"/>
        </w:rPr>
      </w:pPr>
      <w:r w:rsidRPr="007D0DB0">
        <w:rPr>
          <w:rFonts w:ascii="Arial" w:eastAsia="Calibri" w:hAnsi="Arial" w:cs="Arial"/>
          <w:b/>
          <w:sz w:val="24"/>
          <w:szCs w:val="24"/>
          <w:lang w:val="kk-KZ"/>
        </w:rPr>
        <w:t>2. Конкурсты ұйымдастыру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2.1. Кабинеттің байқауы Павлодар қаласының білім беру </w:t>
      </w:r>
      <w:r w:rsidR="005A481D">
        <w:rPr>
          <w:rFonts w:ascii="Arial" w:eastAsia="Calibri" w:hAnsi="Arial" w:cs="Arial"/>
          <w:sz w:val="24"/>
          <w:szCs w:val="24"/>
          <w:lang w:val="kk-KZ"/>
        </w:rPr>
        <w:t>бөлімінің бұйрығы негізінде 2013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 жылдың </w:t>
      </w:r>
      <w:r w:rsidR="005A481D">
        <w:rPr>
          <w:rFonts w:ascii="Arial" w:eastAsia="Calibri" w:hAnsi="Arial" w:cs="Arial"/>
          <w:sz w:val="24"/>
          <w:szCs w:val="24"/>
          <w:lang w:val="kk-KZ"/>
        </w:rPr>
        <w:t>5 мен 20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 желтоқсан аралығында жүргізіледі. 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2.2. Конкурсқа қазақ тілі кабинеті бар балабақшалар қатысады.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2.3.Конкурс екі кезеңнен тұрады: </w:t>
      </w:r>
      <w:r w:rsidRPr="007D0DB0">
        <w:rPr>
          <w:rFonts w:ascii="Arial" w:eastAsia="Calibri" w:hAnsi="Arial" w:cs="Arial"/>
          <w:b/>
          <w:sz w:val="24"/>
          <w:szCs w:val="24"/>
          <w:lang w:val="kk-KZ"/>
        </w:rPr>
        <w:t xml:space="preserve">бірінші таңдау кезеңі 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– балабақшадағы қазақ тілі кабинеті жайлы қысқаша мінездеме, </w:t>
      </w:r>
      <w:r w:rsidRPr="004D161D">
        <w:rPr>
          <w:rFonts w:ascii="Arial" w:eastAsia="Calibri" w:hAnsi="Arial" w:cs="Arial"/>
          <w:sz w:val="24"/>
          <w:szCs w:val="24"/>
          <w:lang w:val="kk-KZ"/>
        </w:rPr>
        <w:t>Қазақстан Республикасының «Қазақстан Республикасындағы тіл туралы» Заңын орындау бойынша жұмыс жоспары, балалармен жұмыс және білім деңгейінің көрсеткіштері</w:t>
      </w:r>
      <w:r w:rsidR="00A30DCB" w:rsidRPr="004D161D">
        <w:rPr>
          <w:rFonts w:ascii="Arial" w:eastAsia="Calibri" w:hAnsi="Arial" w:cs="Arial"/>
          <w:sz w:val="24"/>
          <w:szCs w:val="24"/>
          <w:lang w:val="kk-KZ"/>
        </w:rPr>
        <w:t>,  педагогтармен, ата-</w:t>
      </w:r>
      <w:r w:rsidR="00A30DCB">
        <w:rPr>
          <w:rFonts w:ascii="Arial" w:eastAsia="Calibri" w:hAnsi="Arial" w:cs="Arial"/>
          <w:sz w:val="24"/>
          <w:szCs w:val="24"/>
          <w:lang w:val="kk-KZ"/>
        </w:rPr>
        <w:t>аналармен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 әлеуметтік жұмыс түрі, жоспары, қазақ тілі кабинетінің әрекеті жайлы көрнекі иллюстративтік материалдар (фоталар,  альбомдар, кескіндер), қазақ тілінде беріледі. Материал </w:t>
      </w:r>
      <w:r w:rsidR="005A481D">
        <w:rPr>
          <w:rFonts w:ascii="Arial" w:eastAsia="Calibri" w:hAnsi="Arial" w:cs="Arial"/>
          <w:sz w:val="24"/>
          <w:szCs w:val="24"/>
          <w:lang w:val="kk-KZ"/>
        </w:rPr>
        <w:t>6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 </w:t>
      </w:r>
      <w:bookmarkStart w:id="0" w:name="_GoBack"/>
      <w:bookmarkEnd w:id="0"/>
      <w:r w:rsidRPr="007D0DB0">
        <w:rPr>
          <w:rFonts w:ascii="Arial" w:eastAsia="Calibri" w:hAnsi="Arial" w:cs="Arial"/>
          <w:sz w:val="24"/>
          <w:szCs w:val="24"/>
          <w:lang w:val="kk-KZ"/>
        </w:rPr>
        <w:t>же</w:t>
      </w:r>
      <w:r w:rsidR="00A30DCB">
        <w:rPr>
          <w:rFonts w:ascii="Arial" w:eastAsia="Calibri" w:hAnsi="Arial" w:cs="Arial"/>
          <w:sz w:val="24"/>
          <w:szCs w:val="24"/>
          <w:lang w:val="kk-KZ"/>
        </w:rPr>
        <w:t xml:space="preserve">лтоқсанға дейін қабылданады. 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Әділқазылар алқасы ұсынылған </w:t>
      </w:r>
      <w:r w:rsidR="005A481D">
        <w:rPr>
          <w:rFonts w:ascii="Arial" w:eastAsia="Calibri" w:hAnsi="Arial" w:cs="Arial"/>
          <w:sz w:val="24"/>
          <w:szCs w:val="24"/>
          <w:lang w:val="kk-KZ"/>
        </w:rPr>
        <w:t>материалдың мазмұнын талдауды  6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>-9 желтоқсан аралығында жүргізеді.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b/>
          <w:sz w:val="24"/>
          <w:szCs w:val="24"/>
          <w:lang w:val="kk-KZ"/>
        </w:rPr>
        <w:t>Екінші  кезең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 - әділқазылар алқасы мүшелерінің балабақшаға шығуы </w:t>
      </w:r>
      <w:r w:rsidR="00A30DCB">
        <w:rPr>
          <w:rFonts w:ascii="Arial" w:eastAsia="Calibri" w:hAnsi="Arial" w:cs="Arial"/>
          <w:sz w:val="24"/>
          <w:szCs w:val="24"/>
          <w:lang w:val="kk-KZ"/>
        </w:rPr>
        <w:t>11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>-</w:t>
      </w:r>
      <w:r w:rsidR="00A30DCB">
        <w:rPr>
          <w:rFonts w:ascii="Arial" w:eastAsia="Calibri" w:hAnsi="Arial" w:cs="Arial"/>
          <w:sz w:val="24"/>
          <w:szCs w:val="24"/>
          <w:lang w:val="kk-KZ"/>
        </w:rPr>
        <w:t>1</w:t>
      </w:r>
      <w:r w:rsidR="005A481D">
        <w:rPr>
          <w:rFonts w:ascii="Arial" w:eastAsia="Calibri" w:hAnsi="Arial" w:cs="Arial"/>
          <w:sz w:val="24"/>
          <w:szCs w:val="24"/>
          <w:lang w:val="kk-KZ"/>
        </w:rPr>
        <w:t>9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 желтоқсан аралығында өтіледі.  Қорытындысы</w:t>
      </w:r>
      <w:r w:rsidR="00A30DCB">
        <w:rPr>
          <w:rFonts w:ascii="Arial" w:eastAsia="Calibri" w:hAnsi="Arial" w:cs="Arial"/>
          <w:sz w:val="24"/>
          <w:szCs w:val="24"/>
          <w:lang w:val="kk-KZ"/>
        </w:rPr>
        <w:t xml:space="preserve"> 20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 желтоқсан күні шығарылады. </w:t>
      </w:r>
    </w:p>
    <w:p w:rsidR="00A31E21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2.4.Конкурсқа қатысу жөнінде </w:t>
      </w:r>
      <w:r w:rsidRPr="007D0DB0">
        <w:rPr>
          <w:rFonts w:ascii="Arial" w:eastAsia="Calibri" w:hAnsi="Arial" w:cs="Arial"/>
          <w:b/>
          <w:sz w:val="24"/>
          <w:szCs w:val="24"/>
          <w:lang w:val="kk-KZ"/>
        </w:rPr>
        <w:t xml:space="preserve">өтініш 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>ме</w:t>
      </w:r>
      <w:r w:rsidR="00A31E21">
        <w:rPr>
          <w:rFonts w:ascii="Arial" w:eastAsia="Calibri" w:hAnsi="Arial" w:cs="Arial"/>
          <w:sz w:val="24"/>
          <w:szCs w:val="24"/>
          <w:lang w:val="kk-KZ"/>
        </w:rPr>
        <w:t xml:space="preserve">ктепке дейінгі мекеме секторына </w:t>
      </w:r>
    </w:p>
    <w:p w:rsidR="007D0DB0" w:rsidRPr="007D0DB0" w:rsidRDefault="002462DC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>
        <w:rPr>
          <w:rFonts w:ascii="Arial" w:eastAsia="Calibri" w:hAnsi="Arial" w:cs="Arial"/>
          <w:sz w:val="24"/>
          <w:szCs w:val="24"/>
          <w:lang w:val="kk-KZ"/>
        </w:rPr>
        <w:t>5</w:t>
      </w:r>
      <w:r w:rsidR="007D0DB0" w:rsidRPr="007D0DB0">
        <w:rPr>
          <w:rFonts w:ascii="Arial" w:eastAsia="Calibri" w:hAnsi="Arial" w:cs="Arial"/>
          <w:sz w:val="24"/>
          <w:szCs w:val="24"/>
          <w:lang w:val="kk-KZ"/>
        </w:rPr>
        <w:t xml:space="preserve"> желтоқсанға дейін түсіріледі.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2.5.Бағалауды жүргізетін критерийдің тізімдемесі мен оның параметрі осы ережеде беріледі.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2.6.Кабинет конкурсын тексеретін әділқазылар алқасының мүшелерінің құрамы болады.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kk-KZ"/>
        </w:rPr>
      </w:pPr>
      <w:r w:rsidRPr="007D0DB0">
        <w:rPr>
          <w:rFonts w:ascii="Arial" w:eastAsia="Calibri" w:hAnsi="Arial" w:cs="Arial"/>
          <w:b/>
          <w:sz w:val="24"/>
          <w:szCs w:val="24"/>
          <w:lang w:val="kk-KZ"/>
        </w:rPr>
        <w:t xml:space="preserve"> 3.Кабинетті бағалау параметрі мен критерийлері.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3.1.Ұсынылған материалдар мазмұнын талдау.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3.2.Оқу кабинетінің жағдайын бағалаудың сараптама кестесі.</w:t>
      </w:r>
    </w:p>
    <w:p w:rsidR="007D0DB0" w:rsidRPr="007D0DB0" w:rsidRDefault="007D0DB0" w:rsidP="005A48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3.3. Әрбір критерия төрт ұпайлық (0-ден 3 ұпай)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ab/>
        <w:t xml:space="preserve"> өлшеммен</w:t>
      </w:r>
      <w:r w:rsidR="005A481D">
        <w:rPr>
          <w:rFonts w:ascii="Arial" w:eastAsia="Calibri" w:hAnsi="Arial" w:cs="Arial"/>
          <w:sz w:val="24"/>
          <w:szCs w:val="24"/>
          <w:lang w:val="kk-KZ"/>
        </w:rPr>
        <w:t xml:space="preserve"> </w:t>
      </w:r>
      <w:r w:rsidRPr="007D0DB0">
        <w:rPr>
          <w:rFonts w:ascii="Arial" w:eastAsia="Calibri" w:hAnsi="Arial" w:cs="Arial"/>
          <w:sz w:val="24"/>
          <w:szCs w:val="24"/>
          <w:lang w:val="kk-KZ"/>
        </w:rPr>
        <w:t xml:space="preserve">бағаланады. Талапқа сай емес -0 ұ., жартылай сәйкес келеді -1 ұ., көбірек сәйкес келеді-2 ұ., толық көлемде сәйкес келеді -3 ұ.  Ең жоғары мүмкіндік ұпайының саны – 51. </w:t>
      </w:r>
    </w:p>
    <w:p w:rsidR="007D0DB0" w:rsidRPr="007D0DB0" w:rsidRDefault="007D0DB0" w:rsidP="005A481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kk-KZ"/>
        </w:rPr>
      </w:pPr>
      <w:r w:rsidRPr="007D0DB0">
        <w:rPr>
          <w:rFonts w:ascii="Arial" w:eastAsia="Calibri" w:hAnsi="Arial" w:cs="Arial"/>
          <w:b/>
          <w:sz w:val="24"/>
          <w:szCs w:val="24"/>
          <w:lang w:val="kk-KZ"/>
        </w:rPr>
        <w:t>5. Жеңімпаздарды  анықтау мен марапаттау.</w:t>
      </w:r>
    </w:p>
    <w:p w:rsidR="007D0DB0" w:rsidRPr="007D0DB0" w:rsidRDefault="007D0DB0" w:rsidP="005A481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  <w:r w:rsidRPr="007D0DB0">
        <w:rPr>
          <w:rFonts w:ascii="Arial" w:eastAsia="Calibri" w:hAnsi="Arial" w:cs="Arial"/>
          <w:sz w:val="24"/>
          <w:szCs w:val="24"/>
          <w:lang w:val="kk-KZ"/>
        </w:rPr>
        <w:t>5.1. Жеңімпаз Павлодар қаласы білім беру бөлімінің грамотасымен марапатталады.</w:t>
      </w: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</w:p>
    <w:p w:rsidR="007D0DB0" w:rsidRPr="007D0DB0" w:rsidRDefault="007D0DB0" w:rsidP="007D0D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kk-KZ"/>
        </w:rPr>
      </w:pPr>
    </w:p>
    <w:p w:rsidR="007D0DB0" w:rsidRPr="007D0DB0" w:rsidRDefault="007D0DB0" w:rsidP="007D0DB0">
      <w:pPr>
        <w:spacing w:after="0" w:line="240" w:lineRule="auto"/>
        <w:jc w:val="center"/>
        <w:rPr>
          <w:rFonts w:ascii="KZ Arial" w:eastAsia="Calibri" w:hAnsi="KZ Arial" w:cs="Arial"/>
          <w:b/>
          <w:sz w:val="24"/>
          <w:szCs w:val="24"/>
          <w:lang w:val="kk-KZ"/>
        </w:rPr>
      </w:pPr>
      <w:r w:rsidRPr="007D0DB0">
        <w:rPr>
          <w:rFonts w:ascii="KZ Arial" w:eastAsia="Calibri" w:hAnsi="KZ Arial" w:cs="Arial"/>
          <w:b/>
          <w:sz w:val="24"/>
          <w:szCs w:val="24"/>
          <w:lang w:val="kk-KZ"/>
        </w:rPr>
        <w:t>Конкурсты бағалау критериясы</w:t>
      </w:r>
    </w:p>
    <w:p w:rsidR="007D0DB0" w:rsidRPr="007D0DB0" w:rsidRDefault="007D0DB0" w:rsidP="007D0DB0">
      <w:pPr>
        <w:spacing w:after="0" w:line="240" w:lineRule="auto"/>
        <w:jc w:val="center"/>
        <w:rPr>
          <w:rFonts w:ascii="KZ Arial" w:eastAsia="Calibri" w:hAnsi="KZ Arial" w:cs="Arial"/>
          <w:b/>
          <w:sz w:val="24"/>
          <w:szCs w:val="24"/>
          <w:lang w:val="kk-KZ"/>
        </w:rPr>
      </w:pP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1741"/>
        <w:gridCol w:w="6707"/>
        <w:gridCol w:w="1359"/>
      </w:tblGrid>
      <w:tr w:rsidR="007D0DB0" w:rsidRPr="007D0DB0" w:rsidTr="001E375F">
        <w:tc>
          <w:tcPr>
            <w:tcW w:w="1614" w:type="dxa"/>
          </w:tcPr>
          <w:p w:rsidR="007D0DB0" w:rsidRPr="007D0DB0" w:rsidRDefault="007D0DB0" w:rsidP="007D0DB0">
            <w:pPr>
              <w:spacing w:after="0" w:line="240" w:lineRule="auto"/>
              <w:rPr>
                <w:rFonts w:ascii="KZ Arial" w:eastAsia="Calibri" w:hAnsi="KZ Arial" w:cs="Arial"/>
                <w:b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b/>
                <w:sz w:val="24"/>
                <w:szCs w:val="24"/>
                <w:lang w:val="kk-KZ"/>
              </w:rPr>
              <w:t>Бағыттары</w:t>
            </w:r>
          </w:p>
        </w:tc>
        <w:tc>
          <w:tcPr>
            <w:tcW w:w="6830" w:type="dxa"/>
          </w:tcPr>
          <w:p w:rsidR="007D0DB0" w:rsidRPr="007D0DB0" w:rsidRDefault="007D0DB0" w:rsidP="007D0DB0">
            <w:pPr>
              <w:spacing w:after="0" w:line="240" w:lineRule="auto"/>
              <w:rPr>
                <w:rFonts w:ascii="KZ Arial" w:eastAsia="Calibri" w:hAnsi="KZ Arial" w:cs="Arial"/>
                <w:b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b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363" w:type="dxa"/>
          </w:tcPr>
          <w:p w:rsidR="007D0DB0" w:rsidRPr="007D0DB0" w:rsidRDefault="007D0DB0" w:rsidP="007D0DB0">
            <w:pPr>
              <w:spacing w:after="0" w:line="240" w:lineRule="auto"/>
              <w:rPr>
                <w:rFonts w:ascii="KZ Arial" w:eastAsia="Calibri" w:hAnsi="KZ Arial" w:cs="Arial"/>
                <w:b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b/>
                <w:sz w:val="24"/>
                <w:szCs w:val="24"/>
                <w:lang w:val="kk-KZ"/>
              </w:rPr>
              <w:t>Ұпайлар</w:t>
            </w:r>
          </w:p>
        </w:tc>
      </w:tr>
      <w:tr w:rsidR="007D0DB0" w:rsidRPr="00A31E21" w:rsidTr="001E375F">
        <w:trPr>
          <w:trHeight w:val="3533"/>
        </w:trPr>
        <w:tc>
          <w:tcPr>
            <w:tcW w:w="1614" w:type="dxa"/>
          </w:tcPr>
          <w:p w:rsidR="007D0DB0" w:rsidRPr="007D0DB0" w:rsidRDefault="007D0DB0" w:rsidP="007D0DB0">
            <w:pPr>
              <w:spacing w:after="0" w:line="240" w:lineRule="auto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1. Кабинеттің жабдықталуы</w:t>
            </w:r>
          </w:p>
        </w:tc>
        <w:tc>
          <w:tcPr>
            <w:tcW w:w="6830" w:type="dxa"/>
          </w:tcPr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1.Кабинеттің паспорты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2.Кабинеттің қажетті оқу құралдармен  жасақталуы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-көрнекі құралдар, үлестірмелі материалдар мен сызбалар, карточкалар.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3.Оқу құралдарының сақталуы.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4.Оқулықтармен, әдістемеліктермен, әдебиеттермен қамтамасыз етілуі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5.Оқу және дидактикалық құралдардың сақталуы және жүйесі</w:t>
            </w:r>
          </w:p>
          <w:p w:rsidR="007D0DB0" w:rsidRPr="007D0DB0" w:rsidRDefault="007D0DB0" w:rsidP="007D0DB0">
            <w:pPr>
              <w:jc w:val="both"/>
              <w:rPr>
                <w:rFonts w:ascii="KZ Arial" w:eastAsia="Calibri" w:hAnsi="KZ 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/>
                <w:sz w:val="24"/>
                <w:szCs w:val="24"/>
                <w:lang w:val="kk-KZ"/>
              </w:rPr>
              <w:t xml:space="preserve">6.Балалардың білім деңгейі көрсеткіштерінің материалдары, жүйесі                                                          </w:t>
            </w: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7.Қабырғада ілінген материалдардың  мәдени және эстетикалық ресімделуі</w:t>
            </w:r>
            <w:r w:rsidRPr="007D0DB0">
              <w:rPr>
                <w:rFonts w:ascii="KZ Arial" w:eastAsia="Calibri" w:hAnsi="KZ Arial"/>
                <w:sz w:val="24"/>
                <w:szCs w:val="24"/>
                <w:lang w:val="kk-KZ"/>
              </w:rPr>
              <w:t xml:space="preserve">                                                                     </w:t>
            </w: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8.ОТҚ болуы және жағдайы, оның тиімді  пайдалануы.</w:t>
            </w:r>
          </w:p>
        </w:tc>
        <w:tc>
          <w:tcPr>
            <w:tcW w:w="1363" w:type="dxa"/>
          </w:tcPr>
          <w:p w:rsidR="007D0DB0" w:rsidRPr="007D0DB0" w:rsidRDefault="007D0DB0" w:rsidP="007D0DB0">
            <w:pPr>
              <w:spacing w:after="0" w:line="240" w:lineRule="auto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</w:p>
        </w:tc>
      </w:tr>
      <w:tr w:rsidR="007D0DB0" w:rsidRPr="007D0DB0" w:rsidTr="001E375F">
        <w:tc>
          <w:tcPr>
            <w:tcW w:w="1614" w:type="dxa"/>
          </w:tcPr>
          <w:p w:rsidR="007D0DB0" w:rsidRPr="007D0DB0" w:rsidRDefault="007D0DB0" w:rsidP="007D0DB0">
            <w:pPr>
              <w:spacing w:after="0" w:line="240" w:lineRule="auto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2. Қазақ тілі кабинетінің эстетикалық ресімделуі</w:t>
            </w:r>
          </w:p>
        </w:tc>
        <w:tc>
          <w:tcPr>
            <w:tcW w:w="6830" w:type="dxa"/>
          </w:tcPr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1.Кабинеттің  жиһаздың түсіне және күннің  жарығының түсуін ескере боялуы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2.Кабинетте бірізділік стилінің сақталуы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3.Қабырғада ілінген материалдардың мазмұны және оның тартымдылығы (алдыңғы қабырғадағы зейінді алаңдататын материалдың болмауы)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4.Мұғалімнің жұмыс орнының ресімделуі (нормативтік құжаттар, перспективтік және күнтізбелік жоспарлар, технологиялық карта)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5.Балалар тізімі, саны</w:t>
            </w:r>
          </w:p>
        </w:tc>
        <w:tc>
          <w:tcPr>
            <w:tcW w:w="1363" w:type="dxa"/>
          </w:tcPr>
          <w:p w:rsidR="007D0DB0" w:rsidRPr="007D0DB0" w:rsidRDefault="007D0DB0" w:rsidP="007D0DB0">
            <w:pPr>
              <w:spacing w:after="0" w:line="240" w:lineRule="auto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</w:p>
        </w:tc>
      </w:tr>
      <w:tr w:rsidR="007D0DB0" w:rsidRPr="00A31E21" w:rsidTr="001E375F">
        <w:tc>
          <w:tcPr>
            <w:tcW w:w="1614" w:type="dxa"/>
          </w:tcPr>
          <w:p w:rsidR="007D0DB0" w:rsidRPr="007D0DB0" w:rsidRDefault="007D0DB0" w:rsidP="007D0DB0">
            <w:pPr>
              <w:spacing w:after="0" w:line="240" w:lineRule="auto"/>
              <w:rPr>
                <w:rFonts w:ascii="KZ Arial" w:eastAsia="Calibri" w:hAnsi="KZ Arial" w:cs="Arial"/>
                <w:b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3. Техника қауіпсіздігі ережесі мен нормативтік санитарлық-гигиеналық талаптардың сақталуы</w:t>
            </w:r>
          </w:p>
        </w:tc>
        <w:tc>
          <w:tcPr>
            <w:tcW w:w="6830" w:type="dxa"/>
          </w:tcPr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1.Кабинеттің жарықтану деңгейі (барлық жарық көздерінің болуы, олардың плафонмен жабық болуы)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2..Жиһаздар, шкафтар, қосымша бөлмелердің, бөлменің тазалығы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3.Кабинеттегі перденің және бар болса гүлдердің орналасу дұрыстығы</w:t>
            </w:r>
          </w:p>
          <w:p w:rsidR="007D0DB0" w:rsidRPr="007D0DB0" w:rsidRDefault="007D0DB0" w:rsidP="007D0DB0">
            <w:pPr>
              <w:spacing w:after="0" w:line="240" w:lineRule="auto"/>
              <w:jc w:val="both"/>
              <w:rPr>
                <w:rFonts w:ascii="KZ Arial" w:eastAsia="Calibri" w:hAnsi="KZ Arial" w:cs="Arial"/>
                <w:sz w:val="24"/>
                <w:szCs w:val="24"/>
                <w:lang w:val="kk-KZ"/>
              </w:rPr>
            </w:pPr>
            <w:r w:rsidRPr="007D0DB0">
              <w:rPr>
                <w:rFonts w:ascii="KZ Arial" w:eastAsia="Calibri" w:hAnsi="KZ Arial" w:cs="Arial"/>
                <w:sz w:val="24"/>
                <w:szCs w:val="24"/>
                <w:lang w:val="kk-KZ"/>
              </w:rPr>
              <w:t>4.Балалардың тізімі бойынша кабинетке сиымдылығының сақталуы</w:t>
            </w:r>
          </w:p>
        </w:tc>
        <w:tc>
          <w:tcPr>
            <w:tcW w:w="1363" w:type="dxa"/>
          </w:tcPr>
          <w:p w:rsidR="007D0DB0" w:rsidRPr="007D0DB0" w:rsidRDefault="007D0DB0" w:rsidP="007D0DB0">
            <w:pPr>
              <w:spacing w:after="0" w:line="240" w:lineRule="auto"/>
              <w:rPr>
                <w:rFonts w:ascii="KZ Arial" w:eastAsia="Calibri" w:hAnsi="KZ 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7D0DB0" w:rsidRPr="007D0DB0" w:rsidRDefault="007D0DB0" w:rsidP="007D0DB0">
      <w:pPr>
        <w:spacing w:after="0" w:line="240" w:lineRule="auto"/>
        <w:jc w:val="both"/>
        <w:rPr>
          <w:rFonts w:ascii="KZ Arial" w:eastAsia="Calibri" w:hAnsi="KZ Arial" w:cs="Times New Roman"/>
          <w:sz w:val="24"/>
          <w:szCs w:val="24"/>
          <w:lang w:val="kk-KZ"/>
        </w:rPr>
      </w:pPr>
    </w:p>
    <w:p w:rsidR="007D0DB0" w:rsidRPr="007D0DB0" w:rsidRDefault="007D0DB0" w:rsidP="007D0DB0">
      <w:pPr>
        <w:spacing w:after="200" w:line="276" w:lineRule="auto"/>
        <w:rPr>
          <w:rFonts w:ascii="KZ Arial" w:eastAsia="Calibri" w:hAnsi="KZ Arial" w:cs="Arial"/>
          <w:b/>
          <w:sz w:val="24"/>
          <w:szCs w:val="24"/>
          <w:lang w:val="kk-KZ"/>
        </w:rPr>
      </w:pPr>
    </w:p>
    <w:p w:rsidR="007D0DB0" w:rsidRPr="007D0DB0" w:rsidRDefault="007D0DB0" w:rsidP="007D0DB0">
      <w:pPr>
        <w:spacing w:after="200" w:line="276" w:lineRule="auto"/>
        <w:rPr>
          <w:rFonts w:ascii="KZ Arial" w:eastAsia="Calibri" w:hAnsi="KZ Arial" w:cs="Arial"/>
          <w:b/>
          <w:sz w:val="24"/>
          <w:szCs w:val="24"/>
          <w:lang w:val="kk-KZ"/>
        </w:rPr>
      </w:pPr>
    </w:p>
    <w:p w:rsidR="007D0DB0" w:rsidRPr="007D0DB0" w:rsidRDefault="007D0DB0" w:rsidP="007D0DB0">
      <w:pPr>
        <w:spacing w:after="200" w:line="276" w:lineRule="auto"/>
        <w:rPr>
          <w:rFonts w:ascii="KZ Arial" w:eastAsia="Calibri" w:hAnsi="KZ Arial" w:cs="Arial"/>
          <w:b/>
          <w:sz w:val="24"/>
          <w:szCs w:val="24"/>
          <w:lang w:val="kk-KZ"/>
        </w:rPr>
      </w:pPr>
    </w:p>
    <w:p w:rsidR="007D0DB0" w:rsidRPr="007D0DB0" w:rsidRDefault="007D0DB0" w:rsidP="007D0DB0">
      <w:pPr>
        <w:spacing w:after="200" w:line="276" w:lineRule="auto"/>
        <w:rPr>
          <w:rFonts w:ascii="KZ Arial" w:eastAsia="Calibri" w:hAnsi="KZ Arial" w:cs="Arial"/>
          <w:b/>
          <w:sz w:val="24"/>
          <w:szCs w:val="24"/>
          <w:lang w:val="kk-KZ"/>
        </w:rPr>
      </w:pPr>
    </w:p>
    <w:p w:rsidR="007D0DB0" w:rsidRPr="007D0DB0" w:rsidRDefault="007D0DB0" w:rsidP="007D0DB0">
      <w:pPr>
        <w:spacing w:after="200" w:line="276" w:lineRule="auto"/>
        <w:rPr>
          <w:rFonts w:ascii="KZ Arial" w:eastAsia="Calibri" w:hAnsi="KZ Arial" w:cs="Arial"/>
          <w:b/>
          <w:sz w:val="24"/>
          <w:szCs w:val="24"/>
          <w:lang w:val="kk-KZ"/>
        </w:rPr>
      </w:pPr>
    </w:p>
    <w:p w:rsidR="007D0DB0" w:rsidRPr="007D0DB0" w:rsidRDefault="007D0DB0" w:rsidP="007D0DB0">
      <w:pPr>
        <w:spacing w:after="200" w:line="276" w:lineRule="auto"/>
        <w:rPr>
          <w:rFonts w:ascii="KZ Arial" w:eastAsia="Calibri" w:hAnsi="KZ Arial" w:cs="Arial"/>
          <w:b/>
          <w:sz w:val="24"/>
          <w:szCs w:val="24"/>
          <w:lang w:val="kk-KZ"/>
        </w:rPr>
      </w:pPr>
    </w:p>
    <w:p w:rsidR="00632DB6" w:rsidRPr="007D0DB0" w:rsidRDefault="00632DB6">
      <w:pPr>
        <w:rPr>
          <w:lang w:val="kk-KZ"/>
        </w:rPr>
      </w:pPr>
    </w:p>
    <w:sectPr w:rsidR="00632DB6" w:rsidRPr="007D0DB0" w:rsidSect="00A31E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52"/>
    <w:rsid w:val="002462DC"/>
    <w:rsid w:val="003800A0"/>
    <w:rsid w:val="004D161D"/>
    <w:rsid w:val="00512752"/>
    <w:rsid w:val="005A481D"/>
    <w:rsid w:val="00632DB6"/>
    <w:rsid w:val="007D0DB0"/>
    <w:rsid w:val="0094787E"/>
    <w:rsid w:val="00965B10"/>
    <w:rsid w:val="00A30DCB"/>
    <w:rsid w:val="00A3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96C84-CAB5-4345-876B-957AC2D8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DB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2013-12-03T04:35:00Z</cp:lastPrinted>
  <dcterms:created xsi:type="dcterms:W3CDTF">2013-12-03T03:49:00Z</dcterms:created>
  <dcterms:modified xsi:type="dcterms:W3CDTF">2013-12-03T04:49:00Z</dcterms:modified>
</cp:coreProperties>
</file>