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4" w:rsidRPr="00E9017F" w:rsidRDefault="00EF0188" w:rsidP="00EF0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7F">
        <w:rPr>
          <w:rFonts w:ascii="Times New Roman" w:hAnsi="Times New Roman" w:cs="Times New Roman"/>
          <w:b/>
          <w:sz w:val="24"/>
          <w:szCs w:val="24"/>
        </w:rPr>
        <w:t>Погружение в предмет для подготовки к ЕНТ по географии</w:t>
      </w:r>
    </w:p>
    <w:p w:rsidR="00EF0188" w:rsidRPr="00E9017F" w:rsidRDefault="00EF0188" w:rsidP="00EF0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7F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E901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9017F">
        <w:rPr>
          <w:rFonts w:ascii="Times New Roman" w:hAnsi="Times New Roman" w:cs="Times New Roman"/>
          <w:b/>
          <w:sz w:val="24"/>
          <w:szCs w:val="24"/>
        </w:rPr>
        <w:t xml:space="preserve"> Петрова Е.А</w:t>
      </w:r>
    </w:p>
    <w:p w:rsidR="00EF0188" w:rsidRPr="00E9017F" w:rsidRDefault="00EF0188" w:rsidP="00EF0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88" w:rsidRPr="00E9017F" w:rsidRDefault="00EF0188" w:rsidP="00EF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17F">
        <w:rPr>
          <w:rFonts w:ascii="Times New Roman" w:hAnsi="Times New Roman" w:cs="Times New Roman"/>
          <w:b/>
          <w:sz w:val="24"/>
          <w:szCs w:val="24"/>
        </w:rPr>
        <w:t>1 этап.</w:t>
      </w:r>
      <w:r w:rsidRPr="00E9017F">
        <w:rPr>
          <w:rFonts w:ascii="Times New Roman" w:hAnsi="Times New Roman" w:cs="Times New Roman"/>
          <w:sz w:val="24"/>
          <w:szCs w:val="24"/>
        </w:rPr>
        <w:t xml:space="preserve"> Экспрес</w:t>
      </w:r>
      <w:proofErr w:type="gramStart"/>
      <w:r w:rsidRPr="00E9017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9017F">
        <w:rPr>
          <w:rFonts w:ascii="Times New Roman" w:hAnsi="Times New Roman" w:cs="Times New Roman"/>
          <w:sz w:val="24"/>
          <w:szCs w:val="24"/>
        </w:rPr>
        <w:t xml:space="preserve"> опрос.</w:t>
      </w:r>
    </w:p>
    <w:p w:rsidR="00EF0188" w:rsidRPr="00EF0188" w:rsidRDefault="00EF0188" w:rsidP="00EF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языке говорят в Бразилии?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португальском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кленового листа – это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(Канада)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без берегов – это (Саргассово)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которая дважды пересекает экватор – это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(Конго)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единственное место в мире, где до наших дней дожили ящер</w:t>
      </w:r>
      <w:proofErr w:type="gramStart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Комодо</w:t>
      </w:r>
      <w:proofErr w:type="spellEnd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Индонезия)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цейлонского чая -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Шри – Ланка</w:t>
      </w:r>
      <w:proofErr w:type="gramEnd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«Вольво» - страна </w:t>
      </w:r>
      <w:proofErr w:type="gramStart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Швеция)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Аконкагуа</w:t>
      </w:r>
      <w:proofErr w:type="spellEnd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(высшая точка </w:t>
      </w:r>
      <w:proofErr w:type="spellStart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Ю.Америки</w:t>
      </w:r>
      <w:proofErr w:type="spellEnd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месте всегда дуют южные ветры?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 Южном полюсе)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стран животные изображены на монетах. Где?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Австралии)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широкий пролив – это 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(Дрейка)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длинный пролив – это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Мозамбикский</w:t>
      </w:r>
      <w:proofErr w:type="spellEnd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мелководное море – это </w:t>
      </w:r>
      <w:proofErr w:type="gramStart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 </w:t>
      </w:r>
      <w:proofErr w:type="gramEnd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Азовское)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 между Исландией и Гренландией -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(Датский)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Пролив между Чукоткой и Аляской - 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(Берингов)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(порода собаки) у восточных берегов Северной Америки - 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(Ньюфаундленд)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самый популярный транспорт в Гонконге? 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(Метро) 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 – штаты, а в Индонезии</w:t>
      </w:r>
      <w:proofErr w:type="gramStart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провинции)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выпуску</w:t>
      </w:r>
      <w:proofErr w:type="gramEnd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продукции Гонконг уступает только США?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(Джинсы)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редкая профессия у женщин Южной Кореи?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(Ловцы жемчуга)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коры какого дерева в Малайзии делают жевательную резинку? 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каучука)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должны делать родители в Таиланде, если не отпускают детей в школу? 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(Платят штраф)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371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Тайвань достаточно быстро переходит от производства текстиля, игрушек и обуви к выпуску товаров, требующих более высокого уровня технологии. Каких товаров?    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(Выпуск автомобилей)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371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Гонконга тесно связано с тем, как сложится система взаимоотношений с (каким государством?) 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Китаем)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Сингапур – крупнейший порт мира. Какое государство обошел Сингапур, как порт?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(Роттердам)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9017F" w:rsidRDefault="00EF0188" w:rsidP="009F5371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самую крупную экономическую зону всей </w:t>
      </w:r>
      <w:proofErr w:type="spellStart"/>
      <w:proofErr w:type="gramStart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Восточной</w:t>
      </w:r>
      <w:proofErr w:type="gramEnd"/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Азии. </w:t>
      </w:r>
      <w:r w:rsidRPr="00E90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(Гонконг)</w:t>
      </w:r>
      <w:r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88" w:rsidRPr="00EF0188" w:rsidRDefault="00EF0188" w:rsidP="00EF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88" w:rsidRPr="00E9017F" w:rsidRDefault="009F5371" w:rsidP="00EF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7F">
        <w:rPr>
          <w:rFonts w:ascii="Times New Roman" w:hAnsi="Times New Roman" w:cs="Times New Roman"/>
          <w:b/>
          <w:sz w:val="24"/>
          <w:szCs w:val="24"/>
        </w:rPr>
        <w:t>Определение терминов</w:t>
      </w:r>
    </w:p>
    <w:p w:rsidR="00017C67" w:rsidRPr="00E9017F" w:rsidRDefault="00017C67" w:rsidP="00EF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371" w:rsidRPr="00E9017F" w:rsidRDefault="009F5371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017F">
        <w:rPr>
          <w:rFonts w:ascii="Times New Roman" w:hAnsi="Times New Roman" w:cs="Times New Roman"/>
          <w:b/>
          <w:sz w:val="24"/>
          <w:szCs w:val="24"/>
        </w:rPr>
        <w:t xml:space="preserve">Ахметов К. – </w:t>
      </w:r>
      <w:r w:rsidRPr="00E9017F">
        <w:rPr>
          <w:rFonts w:ascii="Times New Roman" w:hAnsi="Times New Roman" w:cs="Times New Roman"/>
          <w:sz w:val="24"/>
          <w:szCs w:val="24"/>
        </w:rPr>
        <w:t xml:space="preserve">Абсолютная влажность воздуха, </w:t>
      </w:r>
      <w:r w:rsidR="004B3E05" w:rsidRPr="00E9017F">
        <w:rPr>
          <w:rFonts w:ascii="Times New Roman" w:hAnsi="Times New Roman" w:cs="Times New Roman"/>
          <w:sz w:val="24"/>
          <w:szCs w:val="24"/>
        </w:rPr>
        <w:t xml:space="preserve">биоценоз, бриз, выветривание, гейзер, годовой сток, агломерация,  заказник, климатический пояс, атеизм,  валовой внутренний продукт (ВВП), </w:t>
      </w:r>
      <w:r w:rsidR="000E0E11" w:rsidRPr="00E9017F">
        <w:rPr>
          <w:rFonts w:ascii="Times New Roman" w:hAnsi="Times New Roman" w:cs="Times New Roman"/>
          <w:sz w:val="24"/>
          <w:szCs w:val="24"/>
        </w:rPr>
        <w:t>грузооборот.</w:t>
      </w:r>
      <w:proofErr w:type="gramEnd"/>
    </w:p>
    <w:p w:rsidR="004B3E05" w:rsidRPr="00E9017F" w:rsidRDefault="004B3E05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11" w:rsidRPr="00E9017F" w:rsidRDefault="004B3E05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017F">
        <w:rPr>
          <w:rFonts w:ascii="Times New Roman" w:hAnsi="Times New Roman" w:cs="Times New Roman"/>
          <w:b/>
          <w:sz w:val="24"/>
          <w:szCs w:val="24"/>
        </w:rPr>
        <w:t>Кисатова</w:t>
      </w:r>
      <w:proofErr w:type="spellEnd"/>
      <w:r w:rsidRPr="00E9017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E9017F">
        <w:rPr>
          <w:rFonts w:ascii="Times New Roman" w:hAnsi="Times New Roman" w:cs="Times New Roman"/>
          <w:sz w:val="24"/>
          <w:szCs w:val="24"/>
        </w:rPr>
        <w:t>. – Материковая отмель, стратосфера, наносы, планктон, пойма, самум, химическое выветривание, физическое выветривание, богарное земледелье,</w:t>
      </w:r>
      <w:r w:rsidR="000E0E11" w:rsidRPr="00E9017F">
        <w:rPr>
          <w:rFonts w:ascii="Times New Roman" w:hAnsi="Times New Roman" w:cs="Times New Roman"/>
          <w:sz w:val="24"/>
          <w:szCs w:val="24"/>
        </w:rPr>
        <w:t xml:space="preserve"> воспроизводство населения, демографический взрыв.</w:t>
      </w:r>
      <w:proofErr w:type="gramEnd"/>
    </w:p>
    <w:p w:rsidR="000E0E11" w:rsidRPr="00E9017F" w:rsidRDefault="000E0E11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11" w:rsidRPr="00E9017F" w:rsidRDefault="000E0E11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11" w:rsidRPr="00E9017F" w:rsidRDefault="000E0E11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2 этап.</w:t>
      </w:r>
      <w:r w:rsidRPr="00E9017F">
        <w:rPr>
          <w:rFonts w:ascii="Times New Roman" w:hAnsi="Times New Roman" w:cs="Times New Roman"/>
          <w:sz w:val="24"/>
          <w:szCs w:val="24"/>
        </w:rPr>
        <w:t xml:space="preserve"> Ориентированные задания.</w:t>
      </w:r>
    </w:p>
    <w:p w:rsidR="004B3E05" w:rsidRPr="00E9017F" w:rsidRDefault="000E0E11" w:rsidP="00EF0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E11" w:rsidRPr="00E9017F" w:rsidRDefault="000E0E11" w:rsidP="000E0E11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017F">
        <w:rPr>
          <w:rFonts w:ascii="Times New Roman" w:hAnsi="Times New Roman"/>
          <w:sz w:val="24"/>
          <w:szCs w:val="24"/>
        </w:rPr>
        <w:t>По описанию определи о какой природной зоне идет речь:</w:t>
      </w:r>
    </w:p>
    <w:p w:rsidR="000E0E11" w:rsidRPr="00E9017F" w:rsidRDefault="000E0E11" w:rsidP="000E0E11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t xml:space="preserve">А) </w:t>
      </w:r>
      <w:r w:rsidRPr="00E9017F">
        <w:rPr>
          <w:sz w:val="24"/>
          <w:szCs w:val="24"/>
        </w:rPr>
        <w:t xml:space="preserve"> </w:t>
      </w:r>
      <w:r w:rsidRPr="00E9017F">
        <w:rPr>
          <w:rFonts w:ascii="Times New Roman" w:hAnsi="Times New Roman"/>
          <w:sz w:val="24"/>
          <w:szCs w:val="24"/>
        </w:rPr>
        <w:t>Здесь и покровные ледники (Шпицберген, Земля Франца-Иосифа, Новая Земля и Северная Земля)._______________________________</w:t>
      </w:r>
    </w:p>
    <w:p w:rsidR="000E0E11" w:rsidRPr="00E9017F" w:rsidRDefault="000E0E11" w:rsidP="000E0E11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lastRenderedPageBreak/>
        <w:t>Б) Здесь распространены мохово-лишайниковые покровы, кустарнички и кустарниковые формы ивы и березы на тундрово-глеевых мерзлотных почвах, многочисленные озера и болота и приспособившиеся к суровым северным условиям животные (лемминги, зайцы, песцы, северный олень и множество водоплавающих птиц).______________________________________</w:t>
      </w:r>
    </w:p>
    <w:p w:rsidR="000E0E11" w:rsidRPr="00E9017F" w:rsidRDefault="000E0E11" w:rsidP="000E0E11">
      <w:pPr>
        <w:pStyle w:val="aa"/>
        <w:spacing w:after="0"/>
        <w:ind w:left="0"/>
        <w:rPr>
          <w:rStyle w:val="bold"/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t>В)</w:t>
      </w:r>
      <w:r w:rsidRPr="00E9017F">
        <w:rPr>
          <w:sz w:val="24"/>
          <w:szCs w:val="24"/>
        </w:rPr>
        <w:t xml:space="preserve"> </w:t>
      </w:r>
      <w:r w:rsidRPr="00E9017F">
        <w:rPr>
          <w:rFonts w:ascii="Times New Roman" w:hAnsi="Times New Roman"/>
          <w:sz w:val="24"/>
          <w:szCs w:val="24"/>
        </w:rPr>
        <w:t xml:space="preserve">Южнее 69° </w:t>
      </w:r>
      <w:proofErr w:type="spellStart"/>
      <w:r w:rsidRPr="00E9017F">
        <w:rPr>
          <w:rFonts w:ascii="Times New Roman" w:hAnsi="Times New Roman"/>
          <w:sz w:val="24"/>
          <w:szCs w:val="24"/>
        </w:rPr>
        <w:t>с.ш</w:t>
      </w:r>
      <w:proofErr w:type="spellEnd"/>
      <w:r w:rsidRPr="00E9017F">
        <w:rPr>
          <w:rFonts w:ascii="Times New Roman" w:hAnsi="Times New Roman"/>
          <w:sz w:val="24"/>
          <w:szCs w:val="24"/>
        </w:rPr>
        <w:t xml:space="preserve">. на западе и 65° </w:t>
      </w:r>
      <w:proofErr w:type="spellStart"/>
      <w:r w:rsidRPr="00E9017F">
        <w:rPr>
          <w:rFonts w:ascii="Times New Roman" w:hAnsi="Times New Roman"/>
          <w:sz w:val="24"/>
          <w:szCs w:val="24"/>
        </w:rPr>
        <w:t>с.ш</w:t>
      </w:r>
      <w:proofErr w:type="spellEnd"/>
      <w:r w:rsidRPr="00E9017F">
        <w:rPr>
          <w:rFonts w:ascii="Times New Roman" w:hAnsi="Times New Roman"/>
          <w:sz w:val="24"/>
          <w:szCs w:val="24"/>
        </w:rPr>
        <w:t xml:space="preserve">. на востоке в пределах умеренного пояса господствуют </w:t>
      </w:r>
      <w:r w:rsidRPr="00E9017F">
        <w:rPr>
          <w:rStyle w:val="bold"/>
          <w:rFonts w:ascii="Times New Roman" w:hAnsi="Times New Roman"/>
          <w:sz w:val="24"/>
          <w:szCs w:val="24"/>
        </w:rPr>
        <w:t>хвойные леса__________________</w:t>
      </w:r>
    </w:p>
    <w:p w:rsidR="000E0E11" w:rsidRPr="00E9017F" w:rsidRDefault="000E0E11" w:rsidP="000E0E11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E9017F">
        <w:rPr>
          <w:rStyle w:val="bold"/>
          <w:rFonts w:ascii="Times New Roman" w:hAnsi="Times New Roman"/>
          <w:sz w:val="24"/>
          <w:szCs w:val="24"/>
        </w:rPr>
        <w:t xml:space="preserve">Г) </w:t>
      </w:r>
      <w:r w:rsidRPr="00E9017F">
        <w:rPr>
          <w:rFonts w:ascii="Times New Roman" w:hAnsi="Times New Roman"/>
          <w:sz w:val="24"/>
          <w:szCs w:val="24"/>
        </w:rPr>
        <w:t>Они весьма разнообразны по составу с большим количеством хвойных и реликтовых видов, лианами, папоротниками и густым кустарниковым ярусом._____________________________________</w:t>
      </w:r>
    </w:p>
    <w:p w:rsidR="000E0E11" w:rsidRPr="00E9017F" w:rsidRDefault="000E0E11" w:rsidP="000E0E11">
      <w:pPr>
        <w:pStyle w:val="aa"/>
        <w:spacing w:after="0"/>
        <w:ind w:left="0"/>
        <w:rPr>
          <w:rStyle w:val="bold"/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t>Д) безлесные пространства, где процветают злаки с густой и плотной корневой системой. Под ними образуются самые плодородные в мире черноземные почвы, мощный гумусовый горизонт которых образуется благодаря консервации органического вещества в летний засушливый период.</w:t>
      </w:r>
      <w:r w:rsidRPr="00E9017F">
        <w:rPr>
          <w:rStyle w:val="bold"/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0E0E11" w:rsidRPr="00E9017F" w:rsidRDefault="000E0E11" w:rsidP="000E0E11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E9017F">
        <w:rPr>
          <w:rStyle w:val="bold"/>
          <w:rFonts w:ascii="Times New Roman" w:hAnsi="Times New Roman"/>
          <w:sz w:val="24"/>
          <w:szCs w:val="24"/>
        </w:rPr>
        <w:t xml:space="preserve">Е) </w:t>
      </w:r>
      <w:r w:rsidRPr="00E9017F">
        <w:rPr>
          <w:rFonts w:ascii="Times New Roman" w:hAnsi="Times New Roman"/>
          <w:sz w:val="24"/>
          <w:szCs w:val="24"/>
        </w:rPr>
        <w:t>растительность представлена жестколистными вечнозелеными лесами и кустарниками, растения которых приспособились к жарким и засушливым условиям.______________________________________</w:t>
      </w:r>
    </w:p>
    <w:p w:rsidR="000E0E11" w:rsidRPr="00E9017F" w:rsidRDefault="000E0E11" w:rsidP="000E0E11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t xml:space="preserve">Ж) характеризуются  равнинной поверхностью, разреженностью или отсутствием </w:t>
      </w:r>
      <w:hyperlink r:id="rId8" w:tooltip="Растения" w:history="1">
        <w:r w:rsidRPr="00E9017F">
          <w:rPr>
            <w:rStyle w:val="ab"/>
            <w:rFonts w:ascii="Times New Roman" w:hAnsi="Times New Roman"/>
            <w:sz w:val="24"/>
            <w:szCs w:val="24"/>
          </w:rPr>
          <w:t>флоры</w:t>
        </w:r>
      </w:hyperlink>
      <w:r w:rsidRPr="00E9017F">
        <w:rPr>
          <w:rFonts w:ascii="Times New Roman" w:hAnsi="Times New Roman"/>
          <w:sz w:val="24"/>
          <w:szCs w:val="24"/>
        </w:rPr>
        <w:t xml:space="preserve"> и специфической </w:t>
      </w:r>
      <w:hyperlink r:id="rId9" w:tooltip="Животные" w:history="1">
        <w:r w:rsidRPr="00E9017F">
          <w:rPr>
            <w:rStyle w:val="ab"/>
            <w:rFonts w:ascii="Times New Roman" w:hAnsi="Times New Roman"/>
            <w:sz w:val="24"/>
            <w:szCs w:val="24"/>
          </w:rPr>
          <w:t>фауной</w:t>
        </w:r>
      </w:hyperlink>
      <w:r w:rsidRPr="00E9017F">
        <w:rPr>
          <w:rFonts w:ascii="Times New Roman" w:hAnsi="Times New Roman"/>
          <w:sz w:val="24"/>
          <w:szCs w:val="24"/>
        </w:rPr>
        <w:t>._______________________</w:t>
      </w:r>
    </w:p>
    <w:p w:rsidR="000E0E11" w:rsidRPr="00E9017F" w:rsidRDefault="000E0E11" w:rsidP="000E0E11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</w:p>
    <w:p w:rsidR="000E0E11" w:rsidRPr="00E9017F" w:rsidRDefault="000314B3" w:rsidP="000314B3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t>Заполнить таблицу строения Земли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678"/>
        <w:gridCol w:w="4409"/>
      </w:tblGrid>
      <w:tr w:rsidR="000314B3" w:rsidRPr="00E9017F" w:rsidTr="00147A7F">
        <w:tc>
          <w:tcPr>
            <w:tcW w:w="1276" w:type="dxa"/>
          </w:tcPr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jc w:val="center"/>
              <w:rPr>
                <w:sz w:val="24"/>
                <w:szCs w:val="24"/>
              </w:rPr>
            </w:pPr>
            <w:r w:rsidRPr="00E9017F">
              <w:rPr>
                <w:sz w:val="24"/>
                <w:szCs w:val="24"/>
              </w:rPr>
              <w:t xml:space="preserve">Название </w:t>
            </w:r>
          </w:p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jc w:val="center"/>
              <w:rPr>
                <w:sz w:val="24"/>
                <w:szCs w:val="24"/>
              </w:rPr>
            </w:pPr>
            <w:r w:rsidRPr="00E9017F">
              <w:rPr>
                <w:sz w:val="24"/>
                <w:szCs w:val="24"/>
              </w:rPr>
              <w:t>слоев</w:t>
            </w:r>
          </w:p>
        </w:tc>
        <w:tc>
          <w:tcPr>
            <w:tcW w:w="2678" w:type="dxa"/>
          </w:tcPr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jc w:val="center"/>
              <w:rPr>
                <w:sz w:val="24"/>
                <w:szCs w:val="24"/>
              </w:rPr>
            </w:pPr>
            <w:r w:rsidRPr="00E9017F">
              <w:rPr>
                <w:sz w:val="24"/>
                <w:szCs w:val="24"/>
              </w:rPr>
              <w:t>Толщина  (</w:t>
            </w:r>
            <w:proofErr w:type="gramStart"/>
            <w:r w:rsidRPr="00E9017F">
              <w:rPr>
                <w:sz w:val="24"/>
                <w:szCs w:val="24"/>
              </w:rPr>
              <w:t>км</w:t>
            </w:r>
            <w:proofErr w:type="gramEnd"/>
            <w:r w:rsidRPr="00E9017F">
              <w:rPr>
                <w:sz w:val="24"/>
                <w:szCs w:val="24"/>
              </w:rPr>
              <w:t>)</w:t>
            </w:r>
          </w:p>
        </w:tc>
        <w:tc>
          <w:tcPr>
            <w:tcW w:w="4409" w:type="dxa"/>
            <w:tcBorders>
              <w:right w:val="single" w:sz="4" w:space="0" w:color="auto"/>
            </w:tcBorders>
          </w:tcPr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jc w:val="center"/>
              <w:rPr>
                <w:sz w:val="24"/>
                <w:szCs w:val="24"/>
              </w:rPr>
            </w:pPr>
            <w:r w:rsidRPr="00E9017F">
              <w:rPr>
                <w:sz w:val="24"/>
                <w:szCs w:val="24"/>
              </w:rPr>
              <w:t>Особенности</w:t>
            </w:r>
          </w:p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314B3" w:rsidRPr="00E9017F" w:rsidTr="00147A7F">
        <w:tc>
          <w:tcPr>
            <w:tcW w:w="1276" w:type="dxa"/>
          </w:tcPr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right w:val="single" w:sz="4" w:space="0" w:color="auto"/>
            </w:tcBorders>
          </w:tcPr>
          <w:p w:rsidR="000314B3" w:rsidRPr="00E9017F" w:rsidRDefault="000314B3" w:rsidP="00147A7F">
            <w:pPr>
              <w:pStyle w:val="aa"/>
              <w:tabs>
                <w:tab w:val="left" w:pos="3803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0314B3" w:rsidRPr="00E9017F" w:rsidRDefault="000314B3" w:rsidP="000314B3">
      <w:pPr>
        <w:spacing w:after="0"/>
        <w:rPr>
          <w:rFonts w:ascii="Times New Roman" w:hAnsi="Times New Roman"/>
          <w:sz w:val="24"/>
          <w:szCs w:val="24"/>
        </w:rPr>
      </w:pPr>
    </w:p>
    <w:p w:rsidR="000314B3" w:rsidRPr="00E9017F" w:rsidRDefault="000314B3" w:rsidP="000314B3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t>Заполнить таблицу климатических поясов</w:t>
      </w:r>
    </w:p>
    <w:tbl>
      <w:tblPr>
        <w:tblStyle w:val="ac"/>
        <w:tblW w:w="0" w:type="auto"/>
        <w:tblInd w:w="298" w:type="dxa"/>
        <w:tblLook w:val="04A0" w:firstRow="1" w:lastRow="0" w:firstColumn="1" w:lastColumn="0" w:noHBand="0" w:noVBand="1"/>
      </w:tblPr>
      <w:tblGrid>
        <w:gridCol w:w="2860"/>
        <w:gridCol w:w="1623"/>
        <w:gridCol w:w="1614"/>
        <w:gridCol w:w="1096"/>
        <w:gridCol w:w="1506"/>
        <w:gridCol w:w="1190"/>
      </w:tblGrid>
      <w:tr w:rsidR="000314B3" w:rsidRPr="00E9017F" w:rsidTr="000314B3">
        <w:trPr>
          <w:trHeight w:val="694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Климатический              пояс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Воздушные массы</w:t>
            </w: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Осадки</w:t>
            </w: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Режим выпадения</w:t>
            </w: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Тип климата</w:t>
            </w:r>
          </w:p>
        </w:tc>
      </w:tr>
      <w:tr w:rsidR="000314B3" w:rsidRPr="00E9017F" w:rsidTr="000314B3">
        <w:trPr>
          <w:trHeight w:val="290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B3" w:rsidRPr="00E9017F" w:rsidTr="000314B3">
        <w:trPr>
          <w:trHeight w:val="290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B3" w:rsidRPr="00E9017F" w:rsidTr="000314B3">
        <w:trPr>
          <w:trHeight w:val="290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Тропический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B3" w:rsidRPr="00E9017F" w:rsidTr="000314B3">
        <w:trPr>
          <w:trHeight w:val="290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B3" w:rsidRPr="00E9017F" w:rsidTr="000314B3">
        <w:trPr>
          <w:trHeight w:val="304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B3" w:rsidRPr="00E9017F" w:rsidTr="000314B3">
        <w:trPr>
          <w:trHeight w:val="290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Субарктический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B3" w:rsidRPr="00E9017F" w:rsidTr="000314B3">
        <w:trPr>
          <w:trHeight w:val="290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Арктический</w:t>
            </w: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4B3" w:rsidRPr="00E9017F" w:rsidTr="000314B3">
        <w:trPr>
          <w:trHeight w:val="304"/>
        </w:trPr>
        <w:tc>
          <w:tcPr>
            <w:tcW w:w="28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4B3" w:rsidRPr="00E9017F" w:rsidRDefault="000314B3" w:rsidP="000314B3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:rsidR="000314B3" w:rsidRPr="00E9017F" w:rsidRDefault="000314B3" w:rsidP="0045702E">
      <w:pPr>
        <w:pStyle w:val="aa"/>
        <w:widowControl w:val="0"/>
        <w:numPr>
          <w:ilvl w:val="0"/>
          <w:numId w:val="4"/>
        </w:numPr>
        <w:suppressLineNumbers/>
        <w:tabs>
          <w:tab w:val="num" w:pos="426"/>
        </w:tabs>
        <w:jc w:val="both"/>
        <w:rPr>
          <w:sz w:val="24"/>
          <w:szCs w:val="24"/>
        </w:rPr>
      </w:pPr>
      <w:r w:rsidRPr="00E9017F">
        <w:rPr>
          <w:sz w:val="24"/>
          <w:szCs w:val="24"/>
        </w:rPr>
        <w:t xml:space="preserve"> Найди правильное соответствие:</w:t>
      </w:r>
    </w:p>
    <w:tbl>
      <w:tblPr>
        <w:tblStyle w:val="ac"/>
        <w:tblW w:w="0" w:type="auto"/>
        <w:tblInd w:w="455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14B3" w:rsidRPr="00E9017F" w:rsidTr="00E9017F"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191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саванна</w:t>
            </w:r>
          </w:p>
        </w:tc>
      </w:tr>
      <w:tr w:rsidR="000314B3" w:rsidRPr="00E9017F" w:rsidTr="00E9017F"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Зона переменно влажных лесов</w:t>
            </w:r>
          </w:p>
        </w:tc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Экватор</w:t>
            </w:r>
          </w:p>
        </w:tc>
        <w:tc>
          <w:tcPr>
            <w:tcW w:w="3191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300 видов пальм</w:t>
            </w:r>
          </w:p>
        </w:tc>
      </w:tr>
      <w:tr w:rsidR="000314B3" w:rsidRPr="00E9017F" w:rsidTr="00E9017F"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Влажные леса</w:t>
            </w:r>
          </w:p>
        </w:tc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Тропики</w:t>
            </w:r>
          </w:p>
        </w:tc>
        <w:tc>
          <w:tcPr>
            <w:tcW w:w="3191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Такла</w:t>
            </w:r>
            <w:proofErr w:type="spellEnd"/>
            <w:r w:rsidRPr="00E9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Макан</w:t>
            </w:r>
            <w:proofErr w:type="spellEnd"/>
          </w:p>
        </w:tc>
      </w:tr>
      <w:tr w:rsidR="000314B3" w:rsidRPr="00E9017F" w:rsidTr="00E9017F"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Лесостепи, степи</w:t>
            </w:r>
          </w:p>
        </w:tc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Субтропики</w:t>
            </w:r>
          </w:p>
        </w:tc>
        <w:tc>
          <w:tcPr>
            <w:tcW w:w="3191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B3" w:rsidRPr="00E9017F" w:rsidTr="00E9017F"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Субэкваториальный пояс</w:t>
            </w:r>
          </w:p>
        </w:tc>
        <w:tc>
          <w:tcPr>
            <w:tcW w:w="3191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Дуб, вяз, кипарис</w:t>
            </w:r>
          </w:p>
        </w:tc>
      </w:tr>
      <w:tr w:rsidR="000314B3" w:rsidRPr="00E9017F" w:rsidTr="00E9017F"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Пустыни и полупустыни</w:t>
            </w:r>
          </w:p>
        </w:tc>
        <w:tc>
          <w:tcPr>
            <w:tcW w:w="3190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субполярный</w:t>
            </w:r>
          </w:p>
        </w:tc>
        <w:tc>
          <w:tcPr>
            <w:tcW w:w="3191" w:type="dxa"/>
          </w:tcPr>
          <w:p w:rsidR="000314B3" w:rsidRPr="00E9017F" w:rsidRDefault="000314B3" w:rsidP="00147A7F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hAnsi="Times New Roman" w:cs="Times New Roman"/>
                <w:sz w:val="24"/>
                <w:szCs w:val="24"/>
              </w:rPr>
              <w:t>Беловежская пуща</w:t>
            </w:r>
          </w:p>
        </w:tc>
      </w:tr>
    </w:tbl>
    <w:p w:rsidR="000314B3" w:rsidRPr="00E9017F" w:rsidRDefault="000314B3" w:rsidP="000314B3">
      <w:pPr>
        <w:pStyle w:val="FR1"/>
        <w:suppressLineNumbers/>
        <w:rPr>
          <w:rFonts w:ascii="Times New Roman" w:hAnsi="Times New Roman"/>
          <w:snapToGrid/>
          <w:sz w:val="24"/>
          <w:szCs w:val="24"/>
        </w:rPr>
      </w:pPr>
    </w:p>
    <w:p w:rsidR="0045702E" w:rsidRPr="00E9017F" w:rsidRDefault="0045702E" w:rsidP="0045702E">
      <w:pPr>
        <w:pStyle w:val="ad"/>
        <w:numPr>
          <w:ilvl w:val="0"/>
          <w:numId w:val="4"/>
        </w:numPr>
        <w:rPr>
          <w:szCs w:val="24"/>
        </w:rPr>
      </w:pPr>
      <w:r w:rsidRPr="00E9017F">
        <w:rPr>
          <w:szCs w:val="24"/>
        </w:rPr>
        <w:t>Заполни таблицу Сходства и различия бризов и муссонов: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C67" w:rsidRPr="00E9017F" w:rsidTr="00E9017F">
        <w:tc>
          <w:tcPr>
            <w:tcW w:w="3190" w:type="dxa"/>
          </w:tcPr>
          <w:p w:rsidR="00017C67" w:rsidRPr="00E9017F" w:rsidRDefault="00017C67" w:rsidP="00147A7F">
            <w:pPr>
              <w:pStyle w:val="ad"/>
              <w:jc w:val="center"/>
              <w:rPr>
                <w:szCs w:val="24"/>
              </w:rPr>
            </w:pPr>
            <w:r w:rsidRPr="00E9017F">
              <w:rPr>
                <w:szCs w:val="24"/>
              </w:rPr>
              <w:t>Ветер</w:t>
            </w:r>
          </w:p>
        </w:tc>
        <w:tc>
          <w:tcPr>
            <w:tcW w:w="3190" w:type="dxa"/>
          </w:tcPr>
          <w:p w:rsidR="00017C67" w:rsidRPr="00E9017F" w:rsidRDefault="00017C67" w:rsidP="00147A7F">
            <w:pPr>
              <w:pStyle w:val="ad"/>
              <w:jc w:val="center"/>
              <w:rPr>
                <w:szCs w:val="24"/>
              </w:rPr>
            </w:pPr>
            <w:r w:rsidRPr="00E9017F">
              <w:rPr>
                <w:szCs w:val="24"/>
              </w:rPr>
              <w:t>Сходства</w:t>
            </w:r>
          </w:p>
        </w:tc>
        <w:tc>
          <w:tcPr>
            <w:tcW w:w="3191" w:type="dxa"/>
          </w:tcPr>
          <w:p w:rsidR="00017C67" w:rsidRPr="00E9017F" w:rsidRDefault="00017C67" w:rsidP="00147A7F">
            <w:pPr>
              <w:pStyle w:val="ad"/>
              <w:jc w:val="center"/>
              <w:rPr>
                <w:szCs w:val="24"/>
              </w:rPr>
            </w:pPr>
            <w:r w:rsidRPr="00E9017F">
              <w:rPr>
                <w:szCs w:val="24"/>
              </w:rPr>
              <w:t>Различия</w:t>
            </w:r>
          </w:p>
        </w:tc>
      </w:tr>
      <w:tr w:rsidR="00017C67" w:rsidRPr="00E9017F" w:rsidTr="00E9017F">
        <w:tc>
          <w:tcPr>
            <w:tcW w:w="3190" w:type="dxa"/>
          </w:tcPr>
          <w:p w:rsidR="00017C67" w:rsidRPr="00E9017F" w:rsidRDefault="00017C67" w:rsidP="00147A7F">
            <w:pPr>
              <w:pStyle w:val="ad"/>
              <w:rPr>
                <w:szCs w:val="24"/>
              </w:rPr>
            </w:pPr>
            <w:r w:rsidRPr="00E9017F">
              <w:rPr>
                <w:szCs w:val="24"/>
              </w:rPr>
              <w:t>Бриз</w:t>
            </w:r>
          </w:p>
        </w:tc>
        <w:tc>
          <w:tcPr>
            <w:tcW w:w="3190" w:type="dxa"/>
            <w:vMerge w:val="restart"/>
          </w:tcPr>
          <w:p w:rsidR="00017C67" w:rsidRPr="00E9017F" w:rsidRDefault="00017C67" w:rsidP="00147A7F">
            <w:pPr>
              <w:pStyle w:val="ad"/>
              <w:rPr>
                <w:szCs w:val="24"/>
              </w:rPr>
            </w:pPr>
          </w:p>
        </w:tc>
        <w:tc>
          <w:tcPr>
            <w:tcW w:w="3191" w:type="dxa"/>
          </w:tcPr>
          <w:p w:rsidR="00017C67" w:rsidRPr="00E9017F" w:rsidRDefault="00017C67" w:rsidP="00147A7F">
            <w:pPr>
              <w:pStyle w:val="ad"/>
              <w:rPr>
                <w:szCs w:val="24"/>
              </w:rPr>
            </w:pPr>
          </w:p>
        </w:tc>
      </w:tr>
      <w:tr w:rsidR="00017C67" w:rsidRPr="00E9017F" w:rsidTr="00E9017F">
        <w:tc>
          <w:tcPr>
            <w:tcW w:w="3190" w:type="dxa"/>
          </w:tcPr>
          <w:p w:rsidR="00017C67" w:rsidRPr="00E9017F" w:rsidRDefault="00017C67" w:rsidP="00147A7F">
            <w:pPr>
              <w:pStyle w:val="ad"/>
              <w:rPr>
                <w:szCs w:val="24"/>
              </w:rPr>
            </w:pPr>
            <w:r w:rsidRPr="00E9017F">
              <w:rPr>
                <w:szCs w:val="24"/>
              </w:rPr>
              <w:lastRenderedPageBreak/>
              <w:t xml:space="preserve">Муссон </w:t>
            </w:r>
          </w:p>
        </w:tc>
        <w:tc>
          <w:tcPr>
            <w:tcW w:w="3190" w:type="dxa"/>
            <w:vMerge/>
          </w:tcPr>
          <w:p w:rsidR="00017C67" w:rsidRPr="00E9017F" w:rsidRDefault="00017C67" w:rsidP="00147A7F">
            <w:pPr>
              <w:pStyle w:val="ad"/>
              <w:rPr>
                <w:szCs w:val="24"/>
              </w:rPr>
            </w:pPr>
          </w:p>
        </w:tc>
        <w:tc>
          <w:tcPr>
            <w:tcW w:w="3191" w:type="dxa"/>
          </w:tcPr>
          <w:p w:rsidR="00017C67" w:rsidRPr="00E9017F" w:rsidRDefault="00017C67" w:rsidP="00147A7F">
            <w:pPr>
              <w:pStyle w:val="ad"/>
              <w:rPr>
                <w:szCs w:val="24"/>
              </w:rPr>
            </w:pPr>
          </w:p>
        </w:tc>
      </w:tr>
    </w:tbl>
    <w:p w:rsidR="0045702E" w:rsidRPr="00E9017F" w:rsidRDefault="00017C67" w:rsidP="00017C67">
      <w:pPr>
        <w:pStyle w:val="ad"/>
        <w:rPr>
          <w:szCs w:val="24"/>
        </w:rPr>
      </w:pPr>
      <w:r w:rsidRPr="00E9017F">
        <w:rPr>
          <w:szCs w:val="24"/>
        </w:rPr>
        <w:t xml:space="preserve"> </w:t>
      </w:r>
    </w:p>
    <w:p w:rsidR="00017C67" w:rsidRPr="00E9017F" w:rsidRDefault="00017C67" w:rsidP="00017C67">
      <w:pPr>
        <w:pStyle w:val="ad"/>
        <w:numPr>
          <w:ilvl w:val="0"/>
          <w:numId w:val="4"/>
        </w:numPr>
        <w:rPr>
          <w:szCs w:val="24"/>
        </w:rPr>
      </w:pPr>
      <w:r w:rsidRPr="00E9017F">
        <w:rPr>
          <w:szCs w:val="24"/>
        </w:rPr>
        <w:t>Заполни пробелы</w:t>
      </w:r>
    </w:p>
    <w:p w:rsidR="00017C67" w:rsidRPr="00E9017F" w:rsidRDefault="00017C67" w:rsidP="00017C6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9017F">
        <w:rPr>
          <w:rFonts w:ascii="Times New Roman" w:eastAsia="Calibri" w:hAnsi="Times New Roman" w:cs="Times New Roman"/>
          <w:sz w:val="24"/>
          <w:szCs w:val="24"/>
        </w:rPr>
        <w:t>Земная кора движется. Существует два вида движения земной коры _____________________ и _________________________. Различные исследования показывают, что очаги землетрясений и вулканов находится в подвижной части земной коры вдоль границ __________________________ плит. Эти пояса называются ______________________. Подземные толчки, с колебательными движениями возникающие при внезапных смещениях и разрывах в земной коре и мантии, называются _______________________. Место на глубине, где происходит разрыв и смещение горных пород, называются ________________. Место на земной поверхности находящиеся над очагом землетрясения называется _____________________. Выделяются две области литосферных плит. Относительно устойчивы</w:t>
      </w:r>
      <w:proofErr w:type="gramStart"/>
      <w:r w:rsidRPr="00E9017F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E9017F">
        <w:rPr>
          <w:rFonts w:ascii="Times New Roman" w:eastAsia="Calibri" w:hAnsi="Times New Roman" w:cs="Times New Roman"/>
          <w:sz w:val="24"/>
          <w:szCs w:val="24"/>
        </w:rPr>
        <w:t xml:space="preserve"> платформы, им соответствуют равнины. Активные области, где происходит горообразование, сопровождающиеся землетрясениями и вулканам</w:t>
      </w:r>
      <w:proofErr w:type="gramStart"/>
      <w:r w:rsidRPr="00E9017F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E9017F">
        <w:rPr>
          <w:rFonts w:ascii="Times New Roman" w:eastAsia="Calibri" w:hAnsi="Times New Roman" w:cs="Times New Roman"/>
          <w:sz w:val="24"/>
          <w:szCs w:val="24"/>
        </w:rPr>
        <w:t xml:space="preserve"> горные области.</w:t>
      </w:r>
    </w:p>
    <w:p w:rsidR="00017C67" w:rsidRPr="00E9017F" w:rsidRDefault="00017C67" w:rsidP="00017C67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17C67" w:rsidRPr="00E9017F" w:rsidRDefault="00017C67" w:rsidP="00017C67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901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3 этап. Показать на карте</w:t>
      </w:r>
    </w:p>
    <w:tbl>
      <w:tblPr>
        <w:tblStyle w:val="ac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64"/>
        <w:gridCol w:w="5158"/>
      </w:tblGrid>
      <w:tr w:rsidR="00017C67" w:rsidRPr="00E9017F" w:rsidTr="00017C67">
        <w:tc>
          <w:tcPr>
            <w:tcW w:w="5341" w:type="dxa"/>
          </w:tcPr>
          <w:p w:rsidR="00283BB7" w:rsidRPr="00E9017F" w:rsidRDefault="00283BB7" w:rsidP="00E961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017C67" w:rsidRPr="00E9017F" w:rsidRDefault="00017C67" w:rsidP="00017C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Кисатова</w:t>
            </w:r>
            <w:proofErr w:type="spellEnd"/>
            <w:r w:rsidRPr="00E90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Мексиканский залив</w:t>
            </w:r>
          </w:p>
        </w:tc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Швейцария 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Аргентина </w:t>
            </w:r>
          </w:p>
        </w:tc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Филипины</w:t>
            </w:r>
            <w:proofErr w:type="spellEnd"/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Река Ганг</w:t>
            </w:r>
          </w:p>
        </w:tc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Саудовская Аравия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Течение западных ветров</w:t>
            </w:r>
          </w:p>
        </w:tc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Токио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Сан-Франциско</w:t>
            </w:r>
          </w:p>
        </w:tc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Горы Атлас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Кордильеры 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Река Миссисипи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Водопад Виктория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Оринокская</w:t>
            </w:r>
            <w:proofErr w:type="spellEnd"/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низменность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Озеро Чад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ЮАР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Гора Косцюшко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Ливия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Эверест 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Венесуэла 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Альпы 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 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Франция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Берингов пролив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Пиренейский полуостров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Бенгальский залив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Канадский арктический архипелаг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Балтийское море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Колорадо 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Река Амазонка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Гольфстрим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Река Нил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Сахара </w:t>
            </w:r>
          </w:p>
        </w:tc>
      </w:tr>
      <w:tr w:rsidR="00017C67" w:rsidRPr="00E9017F" w:rsidTr="00017C67">
        <w:tc>
          <w:tcPr>
            <w:tcW w:w="5341" w:type="dxa"/>
          </w:tcPr>
          <w:p w:rsidR="00017C67" w:rsidRPr="00E9017F" w:rsidRDefault="00CB3984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>Река Днепр</w:t>
            </w:r>
          </w:p>
        </w:tc>
        <w:tc>
          <w:tcPr>
            <w:tcW w:w="5341" w:type="dxa"/>
          </w:tcPr>
          <w:p w:rsidR="00017C67" w:rsidRPr="00E9017F" w:rsidRDefault="00283BB7" w:rsidP="0001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Сидней </w:t>
            </w:r>
          </w:p>
        </w:tc>
      </w:tr>
    </w:tbl>
    <w:p w:rsidR="00283BB7" w:rsidRPr="00E9017F" w:rsidRDefault="00283BB7" w:rsidP="00283BB7">
      <w:pPr>
        <w:spacing w:after="0"/>
        <w:rPr>
          <w:rFonts w:ascii="Times New Roman" w:hAnsi="Times New Roman"/>
          <w:sz w:val="24"/>
          <w:szCs w:val="24"/>
        </w:rPr>
      </w:pPr>
    </w:p>
    <w:p w:rsidR="00283BB7" w:rsidRPr="00E9017F" w:rsidRDefault="00283BB7" w:rsidP="00283BB7">
      <w:pPr>
        <w:spacing w:after="0"/>
        <w:rPr>
          <w:rFonts w:ascii="Times New Roman" w:hAnsi="Times New Roman"/>
          <w:sz w:val="24"/>
          <w:szCs w:val="24"/>
        </w:rPr>
      </w:pPr>
    </w:p>
    <w:p w:rsidR="00283BB7" w:rsidRPr="00E9017F" w:rsidRDefault="00283BB7" w:rsidP="00283BB7">
      <w:pPr>
        <w:spacing w:after="0"/>
        <w:rPr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4 этап</w:t>
      </w:r>
      <w:r w:rsidRPr="00E9017F">
        <w:rPr>
          <w:rFonts w:ascii="Times New Roman" w:hAnsi="Times New Roman"/>
          <w:sz w:val="24"/>
          <w:szCs w:val="24"/>
        </w:rPr>
        <w:t>. Экономическая география Казахстана.</w:t>
      </w:r>
    </w:p>
    <w:p w:rsidR="00E9017F" w:rsidRPr="00E9017F" w:rsidRDefault="00E9017F" w:rsidP="00283BB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6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3827"/>
        <w:gridCol w:w="3119"/>
      </w:tblGrid>
      <w:tr w:rsidR="00E9017F" w:rsidRPr="00E9017F" w:rsidTr="00E9017F">
        <w:tc>
          <w:tcPr>
            <w:tcW w:w="2919" w:type="dxa"/>
          </w:tcPr>
          <w:p w:rsidR="00E9017F" w:rsidRPr="00E9017F" w:rsidRDefault="00E9017F" w:rsidP="0014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7F">
              <w:rPr>
                <w:rFonts w:ascii="Times New Roman" w:hAnsi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7F">
              <w:rPr>
                <w:rFonts w:ascii="Times New Roman" w:hAnsi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7F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</w:tc>
      </w:tr>
      <w:tr w:rsidR="00E9017F" w:rsidRPr="00E9017F" w:rsidTr="00E9017F">
        <w:tc>
          <w:tcPr>
            <w:tcW w:w="2919" w:type="dxa"/>
            <w:vMerge w:val="restart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Тяжелое машиностроение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Металлургическое оборудование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Завод тяжелого машиностроения (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горношахтное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 оборудование, буры, 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краны</w:t>
            </w: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E9017F">
              <w:rPr>
                <w:rFonts w:ascii="Times New Roman" w:hAnsi="Times New Roman"/>
                <w:sz w:val="24"/>
                <w:szCs w:val="24"/>
              </w:rPr>
              <w:t>удные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Прессы-автоматы</w:t>
            </w:r>
            <w:proofErr w:type="gramEnd"/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Нефтяное оборудование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Завод горно-шахтного оборудования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Завод металлургического оборудования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 w:val="restart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Тракторный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Завод сельскохозяйственной техники (плоскорезы, снегопахи-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волкователи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Дизельный завод (дизели для с\х техники, кормоуборочные и зерноуборочные комбайны)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Комбайновый завод (комбайны «Нива-Эффект» российского завода «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Россельмаш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Станкостроение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Завод металлорежущих станков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 w:val="restart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Электротехническое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Низковольтная аппаратура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Высоковольт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аппар</w:t>
            </w:r>
            <w:proofErr w:type="spellEnd"/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Кабельный завод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Конденсаторный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Аккумуляторный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Электромоторный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 w:val="restart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Автомобилестроение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Автосборочные заводы «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», автомобилей «Газель» (микроавтобусов, 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самосвалов</w:t>
            </w: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E9017F">
              <w:rPr>
                <w:rFonts w:ascii="Times New Roman" w:hAnsi="Times New Roman"/>
                <w:sz w:val="24"/>
                <w:szCs w:val="24"/>
              </w:rPr>
              <w:t>ефрежераторов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>), троллейбусов, автобусов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Автобусов сборка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 xml:space="preserve">Сборка легковых авто (Лада, </w:t>
            </w: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, Шевроле) (аккумуляторы из </w:t>
            </w: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Талдыкоргана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Сборка грузовых автомобилей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 w:val="restart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Транспортное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Паровозостроительный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Экскаваторный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Подшипниковый завод (для железнодорожного транспорта)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Сборка тепловозов (американской компании «Дженерал электрик»)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 w:val="restart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Рентгенаппаратура</w:t>
            </w:r>
            <w:proofErr w:type="spellEnd"/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Приборостроительные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Завод малолитражных двигателей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7F" w:rsidRPr="00E9017F" w:rsidTr="00E9017F">
        <w:tc>
          <w:tcPr>
            <w:tcW w:w="2919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Сборка телевизоров</w:t>
            </w:r>
          </w:p>
        </w:tc>
        <w:tc>
          <w:tcPr>
            <w:tcW w:w="311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17F" w:rsidRPr="00E9017F" w:rsidRDefault="00E9017F" w:rsidP="00283B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3BB7" w:rsidRPr="00E9017F" w:rsidRDefault="00283BB7" w:rsidP="00283BB7">
      <w:pPr>
        <w:spacing w:after="0"/>
        <w:rPr>
          <w:rFonts w:ascii="Times New Roman" w:hAnsi="Times New Roman"/>
          <w:sz w:val="24"/>
          <w:szCs w:val="24"/>
        </w:rPr>
      </w:pPr>
      <w:r w:rsidRPr="00E9017F">
        <w:rPr>
          <w:rFonts w:ascii="Times New Roman" w:hAnsi="Times New Roman"/>
          <w:sz w:val="24"/>
          <w:szCs w:val="24"/>
        </w:rPr>
        <w:t>Заполнить пропущенные строки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25"/>
        <w:gridCol w:w="4536"/>
        <w:gridCol w:w="661"/>
        <w:gridCol w:w="3167"/>
      </w:tblGrid>
      <w:tr w:rsidR="00E9017F" w:rsidRPr="00E9017F" w:rsidTr="00E9017F">
        <w:tc>
          <w:tcPr>
            <w:tcW w:w="9923" w:type="dxa"/>
            <w:gridSpan w:val="6"/>
          </w:tcPr>
          <w:p w:rsidR="00E9017F" w:rsidRPr="00E9017F" w:rsidRDefault="00E9017F" w:rsidP="0014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Охватывает все процессы добычи и переработки топлива, производства электроэнергии, ее транспортировку и распределение. ТЭК Казахстана развивается на </w:t>
            </w:r>
            <w:proofErr w:type="gram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собственных</w:t>
            </w:r>
            <w:proofErr w:type="gramEnd"/>
          </w:p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энергетических </w:t>
            </w:r>
            <w:proofErr w:type="gram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ресурсах</w:t>
            </w:r>
            <w:proofErr w:type="gram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E9017F" w:rsidRPr="00E9017F" w:rsidTr="00E9017F">
        <w:tc>
          <w:tcPr>
            <w:tcW w:w="1559" w:type="dxa"/>
            <w:gridSpan w:val="3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4536" w:type="dxa"/>
          </w:tcPr>
          <w:p w:rsidR="00E9017F" w:rsidRPr="00E9017F" w:rsidRDefault="00E9017F" w:rsidP="00E9017F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Кашаган-5-е по запасам нефти в мире</w:t>
            </w:r>
          </w:p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Продукты н/переработки: бензин, керосин, сжиженный газ, дизельное топливо, мазу</w:t>
            </w:r>
            <w:proofErr w:type="gram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т(</w:t>
            </w:r>
            <w:proofErr w:type="gram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для ТЭС), гудрон (асфальт. покрытие)</w:t>
            </w:r>
          </w:p>
          <w:p w:rsidR="00E9017F" w:rsidRPr="00E9017F" w:rsidRDefault="00E9017F" w:rsidP="00147A7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Нефтехимзавод</w:t>
            </w:r>
            <w:proofErr w:type="gram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:п</w:t>
            </w:r>
            <w:proofErr w:type="gram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ластмасса</w:t>
            </w:r>
            <w:proofErr w:type="spell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синт.волокна</w:t>
            </w:r>
            <w:proofErr w:type="spell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, каучук, лаки, краски</w:t>
            </w:r>
          </w:p>
        </w:tc>
      </w:tr>
      <w:tr w:rsidR="00E9017F" w:rsidRPr="00E9017F" w:rsidTr="00E9017F">
        <w:trPr>
          <w:cantSplit/>
          <w:trHeight w:val="4117"/>
        </w:trPr>
        <w:tc>
          <w:tcPr>
            <w:tcW w:w="425" w:type="dxa"/>
            <w:vMerge w:val="restart"/>
            <w:textDirection w:val="btLr"/>
          </w:tcPr>
          <w:p w:rsidR="00E9017F" w:rsidRPr="00E9017F" w:rsidRDefault="00E9017F" w:rsidP="00147A7F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Топливная</w:t>
            </w:r>
          </w:p>
        </w:tc>
        <w:tc>
          <w:tcPr>
            <w:tcW w:w="709" w:type="dxa"/>
            <w:textDirection w:val="btLr"/>
          </w:tcPr>
          <w:p w:rsidR="00E9017F" w:rsidRPr="00E9017F" w:rsidRDefault="00E9017F" w:rsidP="00147A7F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Нефтяная</w:t>
            </w:r>
          </w:p>
        </w:tc>
        <w:tc>
          <w:tcPr>
            <w:tcW w:w="5622" w:type="dxa"/>
            <w:gridSpan w:val="3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017F" w:rsidRPr="00E9017F" w:rsidTr="00E9017F">
        <w:trPr>
          <w:cantSplit/>
          <w:trHeight w:val="1134"/>
        </w:trPr>
        <w:tc>
          <w:tcPr>
            <w:tcW w:w="425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9017F" w:rsidRPr="00E9017F" w:rsidRDefault="00E9017F" w:rsidP="00147A7F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Газовая</w:t>
            </w:r>
          </w:p>
        </w:tc>
        <w:tc>
          <w:tcPr>
            <w:tcW w:w="5622" w:type="dxa"/>
            <w:gridSpan w:val="3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Лидер </w:t>
            </w:r>
            <w:proofErr w:type="spell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газпрома</w:t>
            </w:r>
            <w:proofErr w:type="spell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-Западно-Казахстанская обл.</w:t>
            </w:r>
          </w:p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Запасы-12 м. в мире</w:t>
            </w:r>
          </w:p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Добыча-25 м.</w:t>
            </w:r>
          </w:p>
        </w:tc>
      </w:tr>
      <w:tr w:rsidR="00E9017F" w:rsidRPr="00E9017F" w:rsidTr="00E9017F">
        <w:trPr>
          <w:cantSplit/>
          <w:trHeight w:val="1303"/>
        </w:trPr>
        <w:tc>
          <w:tcPr>
            <w:tcW w:w="425" w:type="dxa"/>
            <w:vMerge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9017F" w:rsidRPr="00E9017F" w:rsidRDefault="00E9017F" w:rsidP="00147A7F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Угольная</w:t>
            </w:r>
          </w:p>
        </w:tc>
        <w:tc>
          <w:tcPr>
            <w:tcW w:w="5622" w:type="dxa"/>
            <w:gridSpan w:val="3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Из коксового газа-смолы и </w:t>
            </w:r>
            <w:proofErr w:type="gram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газы-азотные</w:t>
            </w:r>
            <w:proofErr w:type="gram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 удобрения, пластмасса, химволокно, красители</w:t>
            </w:r>
          </w:p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Богатырь-крупнейший в мире-50млн</w:t>
            </w:r>
            <w:proofErr w:type="gram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.т</w:t>
            </w:r>
            <w:proofErr w:type="gram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/г - добыча</w:t>
            </w:r>
          </w:p>
        </w:tc>
      </w:tr>
      <w:tr w:rsidR="00E9017F" w:rsidRPr="00E9017F" w:rsidTr="00E9017F">
        <w:trPr>
          <w:cantSplit/>
          <w:trHeight w:val="1303"/>
        </w:trPr>
        <w:tc>
          <w:tcPr>
            <w:tcW w:w="425" w:type="dxa"/>
            <w:vMerge w:val="restart"/>
            <w:textDirection w:val="btLr"/>
          </w:tcPr>
          <w:p w:rsidR="00E9017F" w:rsidRPr="00E9017F" w:rsidRDefault="00E9017F" w:rsidP="00147A7F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Электроэнергетика</w:t>
            </w:r>
          </w:p>
        </w:tc>
        <w:tc>
          <w:tcPr>
            <w:tcW w:w="70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ТЭС</w:t>
            </w:r>
          </w:p>
        </w:tc>
        <w:tc>
          <w:tcPr>
            <w:tcW w:w="5622" w:type="dxa"/>
            <w:gridSpan w:val="3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Экибастузские</w:t>
            </w:r>
            <w:proofErr w:type="spell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 ГРЭС-1-самая мощная</w:t>
            </w:r>
          </w:p>
        </w:tc>
      </w:tr>
      <w:tr w:rsidR="00E9017F" w:rsidRPr="00E9017F" w:rsidTr="00E9017F">
        <w:trPr>
          <w:cantSplit/>
          <w:trHeight w:val="1435"/>
        </w:trPr>
        <w:tc>
          <w:tcPr>
            <w:tcW w:w="425" w:type="dxa"/>
            <w:vMerge/>
            <w:textDirection w:val="btLr"/>
          </w:tcPr>
          <w:p w:rsidR="00E9017F" w:rsidRPr="00E9017F" w:rsidRDefault="00E9017F" w:rsidP="00147A7F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ГЭС</w:t>
            </w:r>
          </w:p>
        </w:tc>
        <w:tc>
          <w:tcPr>
            <w:tcW w:w="5622" w:type="dxa"/>
            <w:gridSpan w:val="3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Шульбинская</w:t>
            </w:r>
            <w:proofErr w:type="spell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 ГЭ</w:t>
            </w:r>
            <w:proofErr w:type="gramStart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>С-</w:t>
            </w:r>
            <w:proofErr w:type="gramEnd"/>
            <w:r w:rsidRPr="00E9017F">
              <w:rPr>
                <w:rFonts w:ascii="Times New Roman" w:eastAsiaTheme="minorEastAsia" w:hAnsi="Times New Roman"/>
                <w:sz w:val="24"/>
                <w:szCs w:val="24"/>
              </w:rPr>
              <w:t xml:space="preserve"> самая мощная</w:t>
            </w:r>
          </w:p>
        </w:tc>
      </w:tr>
      <w:tr w:rsidR="00E9017F" w:rsidRPr="00E9017F" w:rsidTr="00E9017F">
        <w:trPr>
          <w:cantSplit/>
          <w:trHeight w:val="840"/>
        </w:trPr>
        <w:tc>
          <w:tcPr>
            <w:tcW w:w="425" w:type="dxa"/>
            <w:textDirection w:val="btLr"/>
          </w:tcPr>
          <w:p w:rsidR="00E9017F" w:rsidRPr="00E9017F" w:rsidRDefault="00E9017F" w:rsidP="00147A7F">
            <w:pPr>
              <w:spacing w:after="0" w:line="240" w:lineRule="auto"/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901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АЭС</w:t>
            </w:r>
          </w:p>
        </w:tc>
        <w:tc>
          <w:tcPr>
            <w:tcW w:w="5622" w:type="dxa"/>
            <w:gridSpan w:val="3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E9017F" w:rsidRPr="00E9017F" w:rsidRDefault="00E9017F" w:rsidP="00147A7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83BB7" w:rsidRPr="00E9017F" w:rsidRDefault="00283BB7" w:rsidP="00283BB7">
      <w:pPr>
        <w:spacing w:after="0"/>
        <w:rPr>
          <w:rFonts w:ascii="Times New Roman" w:hAnsi="Times New Roman"/>
          <w:sz w:val="24"/>
          <w:szCs w:val="24"/>
        </w:rPr>
      </w:pPr>
    </w:p>
    <w:p w:rsidR="000E0E11" w:rsidRPr="00E9017F" w:rsidRDefault="000E0E11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B3" w:rsidRPr="00E9017F" w:rsidRDefault="000314B3" w:rsidP="00EF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94" w:type="dxa"/>
        <w:tblLayout w:type="fixed"/>
        <w:tblLook w:val="04A0" w:firstRow="1" w:lastRow="0" w:firstColumn="1" w:lastColumn="0" w:noHBand="0" w:noVBand="1"/>
      </w:tblPr>
      <w:tblGrid>
        <w:gridCol w:w="1914"/>
        <w:gridCol w:w="1691"/>
        <w:gridCol w:w="1832"/>
        <w:gridCol w:w="1410"/>
        <w:gridCol w:w="1287"/>
        <w:gridCol w:w="2060"/>
      </w:tblGrid>
      <w:tr w:rsidR="000314B3" w:rsidRPr="00E9017F" w:rsidTr="000314B3">
        <w:trPr>
          <w:trHeight w:val="832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Климатический              пояс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Воздушные массы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Осадки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Режим выпадения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Тип климата</w:t>
            </w:r>
          </w:p>
        </w:tc>
      </w:tr>
      <w:tr w:rsidR="000314B3" w:rsidRPr="00E9017F" w:rsidTr="000314B3">
        <w:trPr>
          <w:trHeight w:val="933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Острова на юго-востоке Евразии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ЭВМ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Более2000мм.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Круглый  год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Экваториальный</w:t>
            </w:r>
          </w:p>
        </w:tc>
      </w:tr>
      <w:tr w:rsidR="000314B3" w:rsidRPr="00E9017F" w:rsidTr="000314B3">
        <w:trPr>
          <w:trHeight w:val="933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П-ов Индостан,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Индокитай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ЭВМ,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ТВМ.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1000-2000мм.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субэкваториальный</w:t>
            </w:r>
          </w:p>
        </w:tc>
      </w:tr>
      <w:tr w:rsidR="000314B3" w:rsidRPr="00E9017F" w:rsidTr="000314B3">
        <w:trPr>
          <w:trHeight w:val="933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Тропический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 xml:space="preserve"> Континентальные ТВМ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Не более200мм.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Тропический пустынный</w:t>
            </w:r>
          </w:p>
        </w:tc>
      </w:tr>
      <w:tr w:rsidR="000314B3" w:rsidRPr="00E9017F" w:rsidTr="000314B3">
        <w:trPr>
          <w:trHeight w:val="933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Район Средиземноморья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 ТВМ,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Зимо</w:t>
            </w: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   УВМ.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500-1000мм.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Средиземноморской;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Муссонный.</w:t>
            </w:r>
          </w:p>
        </w:tc>
      </w:tr>
      <w:tr w:rsidR="000314B3" w:rsidRPr="00E9017F" w:rsidTr="000314B3">
        <w:trPr>
          <w:trHeight w:val="2508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 xml:space="preserve">Занимает обширную территорию 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 запада на восток; с севера на юг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УВМ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500мм.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Морской;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Умеренный;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Умеренно-континентальный;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Континентальный;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Муссонный.</w:t>
            </w:r>
          </w:p>
        </w:tc>
      </w:tr>
      <w:tr w:rsidR="000314B3" w:rsidRPr="00E9017F" w:rsidTr="000314B3">
        <w:trPr>
          <w:trHeight w:val="1560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Субарктический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Остров Исландия и далее на восток материка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Зима-АВМ;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 w:rsidRPr="00E9017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017F">
              <w:rPr>
                <w:rFonts w:ascii="Times New Roman" w:hAnsi="Times New Roman"/>
                <w:sz w:val="24"/>
                <w:szCs w:val="24"/>
              </w:rPr>
              <w:t xml:space="preserve"> УВМ.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250-500мм.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17F">
              <w:rPr>
                <w:rFonts w:ascii="Times New Roman" w:hAnsi="Times New Roman"/>
                <w:sz w:val="24"/>
                <w:szCs w:val="24"/>
              </w:rPr>
              <w:t>Субарктичес</w:t>
            </w:r>
            <w:proofErr w:type="spellEnd"/>
            <w:r w:rsidRPr="00E901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</w:tr>
      <w:tr w:rsidR="000314B3" w:rsidRPr="00E9017F" w:rsidTr="000314B3">
        <w:trPr>
          <w:trHeight w:val="1239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Арктический</w:t>
            </w: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Острова и северная часть материка</w:t>
            </w: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АВМ</w:t>
            </w: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До250мм.</w:t>
            </w: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  <w:r w:rsidRPr="00E9017F">
              <w:rPr>
                <w:rFonts w:ascii="Times New Roman" w:hAnsi="Times New Roman"/>
                <w:sz w:val="24"/>
                <w:szCs w:val="24"/>
              </w:rPr>
              <w:t>арктический</w:t>
            </w:r>
          </w:p>
        </w:tc>
      </w:tr>
      <w:tr w:rsidR="000314B3" w:rsidRPr="00E9017F" w:rsidTr="000314B3">
        <w:trPr>
          <w:trHeight w:val="321"/>
        </w:trPr>
        <w:tc>
          <w:tcPr>
            <w:tcW w:w="1914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314B3" w:rsidRPr="00E9017F" w:rsidRDefault="000314B3" w:rsidP="00147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4B3" w:rsidRPr="00E9017F" w:rsidRDefault="000314B3" w:rsidP="00031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14B3" w:rsidRPr="00E9017F" w:rsidSect="00031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A2" w:rsidRDefault="00A548A2" w:rsidP="00EF0188">
      <w:pPr>
        <w:spacing w:after="0" w:line="240" w:lineRule="auto"/>
      </w:pPr>
      <w:r>
        <w:separator/>
      </w:r>
    </w:p>
  </w:endnote>
  <w:endnote w:type="continuationSeparator" w:id="0">
    <w:p w:rsidR="00A548A2" w:rsidRDefault="00A548A2" w:rsidP="00EF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A2" w:rsidRDefault="00A548A2" w:rsidP="00EF0188">
      <w:pPr>
        <w:spacing w:after="0" w:line="240" w:lineRule="auto"/>
      </w:pPr>
      <w:r>
        <w:separator/>
      </w:r>
    </w:p>
  </w:footnote>
  <w:footnote w:type="continuationSeparator" w:id="0">
    <w:p w:rsidR="00A548A2" w:rsidRDefault="00A548A2" w:rsidP="00EF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FA"/>
    <w:multiLevelType w:val="hybridMultilevel"/>
    <w:tmpl w:val="AE2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AB6"/>
    <w:multiLevelType w:val="hybridMultilevel"/>
    <w:tmpl w:val="6068CA60"/>
    <w:lvl w:ilvl="0" w:tplc="648CAD1A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190009B"/>
    <w:multiLevelType w:val="hybridMultilevel"/>
    <w:tmpl w:val="4C16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1A1B"/>
    <w:multiLevelType w:val="hybridMultilevel"/>
    <w:tmpl w:val="92C03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33ED8"/>
    <w:multiLevelType w:val="hybridMultilevel"/>
    <w:tmpl w:val="A762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10E19"/>
    <w:multiLevelType w:val="hybridMultilevel"/>
    <w:tmpl w:val="12C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188"/>
    <w:rsid w:val="00017C67"/>
    <w:rsid w:val="000314B3"/>
    <w:rsid w:val="000E0E11"/>
    <w:rsid w:val="00283BB7"/>
    <w:rsid w:val="0045702E"/>
    <w:rsid w:val="004B3E05"/>
    <w:rsid w:val="007F66B2"/>
    <w:rsid w:val="009F5371"/>
    <w:rsid w:val="00A31A54"/>
    <w:rsid w:val="00A548A2"/>
    <w:rsid w:val="00CB3984"/>
    <w:rsid w:val="00E9017F"/>
    <w:rsid w:val="00E96134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188"/>
  </w:style>
  <w:style w:type="paragraph" w:styleId="a5">
    <w:name w:val="footer"/>
    <w:basedOn w:val="a"/>
    <w:link w:val="a6"/>
    <w:uiPriority w:val="99"/>
    <w:semiHidden/>
    <w:unhideWhenUsed/>
    <w:rsid w:val="00EF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188"/>
  </w:style>
  <w:style w:type="paragraph" w:styleId="a7">
    <w:name w:val="Normal (Web)"/>
    <w:basedOn w:val="a"/>
    <w:uiPriority w:val="99"/>
    <w:semiHidden/>
    <w:unhideWhenUsed/>
    <w:rsid w:val="00EF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F0188"/>
    <w:rPr>
      <w:i/>
      <w:iCs/>
    </w:rPr>
  </w:style>
  <w:style w:type="character" w:styleId="a9">
    <w:name w:val="Strong"/>
    <w:basedOn w:val="a0"/>
    <w:uiPriority w:val="22"/>
    <w:qFormat/>
    <w:rsid w:val="00EF0188"/>
    <w:rPr>
      <w:b/>
      <w:bCs/>
    </w:rPr>
  </w:style>
  <w:style w:type="character" w:customStyle="1" w:styleId="b-sharetext">
    <w:name w:val="b-share__text"/>
    <w:basedOn w:val="a0"/>
    <w:rsid w:val="00EF0188"/>
  </w:style>
  <w:style w:type="paragraph" w:styleId="aa">
    <w:name w:val="List Paragraph"/>
    <w:basedOn w:val="a"/>
    <w:uiPriority w:val="34"/>
    <w:qFormat/>
    <w:rsid w:val="009F5371"/>
    <w:pPr>
      <w:ind w:left="720"/>
      <w:contextualSpacing/>
    </w:pPr>
  </w:style>
  <w:style w:type="character" w:customStyle="1" w:styleId="bold">
    <w:name w:val="bold"/>
    <w:basedOn w:val="a0"/>
    <w:rsid w:val="000E0E11"/>
  </w:style>
  <w:style w:type="character" w:styleId="ab">
    <w:name w:val="Hyperlink"/>
    <w:basedOn w:val="a0"/>
    <w:uiPriority w:val="99"/>
    <w:semiHidden/>
    <w:unhideWhenUsed/>
    <w:rsid w:val="000E0E11"/>
    <w:rPr>
      <w:color w:val="0000FF"/>
      <w:u w:val="single"/>
    </w:rPr>
  </w:style>
  <w:style w:type="table" w:styleId="ac">
    <w:name w:val="Table Grid"/>
    <w:basedOn w:val="a1"/>
    <w:uiPriority w:val="59"/>
    <w:rsid w:val="00031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314B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72"/>
      <w:szCs w:val="20"/>
      <w:lang w:eastAsia="ru-RU"/>
    </w:rPr>
  </w:style>
  <w:style w:type="paragraph" w:styleId="ad">
    <w:name w:val="No Spacing"/>
    <w:uiPriority w:val="1"/>
    <w:qFormat/>
    <w:rsid w:val="0045702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1%81%D1%82%D0%B5%D0%BD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6%D0%B8%D0%B2%D0%BE%D1%82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мища и катик</dc:creator>
  <cp:lastModifiedBy>21</cp:lastModifiedBy>
  <cp:revision>3</cp:revision>
  <dcterms:created xsi:type="dcterms:W3CDTF">2012-05-03T09:30:00Z</dcterms:created>
  <dcterms:modified xsi:type="dcterms:W3CDTF">2013-12-11T02:08:00Z</dcterms:modified>
</cp:coreProperties>
</file>