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36" w:rsidRDefault="00527936" w:rsidP="00527936">
      <w:pPr>
        <w:pStyle w:val="a3"/>
        <w:ind w:left="3456"/>
        <w:jc w:val="center"/>
      </w:pPr>
      <w:proofErr w:type="gramStart"/>
      <w:r>
        <w:rPr>
          <w:rStyle w:val="a4"/>
          <w:sz w:val="25"/>
          <w:szCs w:val="25"/>
        </w:rPr>
        <w:t>Тестирование</w:t>
      </w:r>
      <w:proofErr w:type="gramEnd"/>
      <w:r>
        <w:rPr>
          <w:rStyle w:val="a4"/>
          <w:sz w:val="25"/>
          <w:szCs w:val="25"/>
        </w:rPr>
        <w:t xml:space="preserve"> но теме: Опорно-двигательная система.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1.   Источником энергии, необходимой для движения являются:</w:t>
      </w:r>
    </w:p>
    <w:p w:rsidR="00527936" w:rsidRDefault="00527936" w:rsidP="00527936">
      <w:pPr>
        <w:pStyle w:val="a3"/>
        <w:ind w:left="22"/>
      </w:pPr>
      <w:r>
        <w:rPr>
          <w:sz w:val="25"/>
          <w:szCs w:val="25"/>
        </w:rPr>
        <w:t>A)     органические вещества                   б) минеральные вещества</w:t>
      </w:r>
    </w:p>
    <w:p w:rsidR="00527936" w:rsidRDefault="00527936" w:rsidP="00527936">
      <w:pPr>
        <w:pStyle w:val="a3"/>
        <w:ind w:left="22"/>
      </w:pPr>
      <w:r>
        <w:rPr>
          <w:sz w:val="25"/>
          <w:szCs w:val="25"/>
        </w:rPr>
        <w:t>B)      вода и минеральные вещества        г) витамины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2.   Кости образованы:</w:t>
      </w:r>
    </w:p>
    <w:p w:rsidR="00527936" w:rsidRDefault="00527936" w:rsidP="00527936">
      <w:pPr>
        <w:pStyle w:val="a3"/>
        <w:ind w:left="29"/>
      </w:pPr>
      <w:r>
        <w:rPr>
          <w:sz w:val="25"/>
          <w:szCs w:val="25"/>
        </w:rPr>
        <w:t>A)    межклеточным веществом                   б) эпителиальной тканью</w:t>
      </w:r>
    </w:p>
    <w:p w:rsidR="00527936" w:rsidRDefault="00527936" w:rsidP="00527936">
      <w:pPr>
        <w:pStyle w:val="a3"/>
        <w:ind w:left="29"/>
      </w:pPr>
      <w:r>
        <w:rPr>
          <w:sz w:val="25"/>
          <w:szCs w:val="25"/>
        </w:rPr>
        <w:t>B)     соединительной тканью                        г) разными тканями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 xml:space="preserve">3.   Гиподинамия </w:t>
      </w:r>
      <w:r>
        <w:rPr>
          <w:sz w:val="25"/>
          <w:szCs w:val="25"/>
        </w:rPr>
        <w:t xml:space="preserve">— </w:t>
      </w:r>
      <w:r>
        <w:rPr>
          <w:rStyle w:val="a4"/>
          <w:sz w:val="25"/>
          <w:szCs w:val="25"/>
        </w:rPr>
        <w:t>это</w:t>
      </w:r>
    </w:p>
    <w:p w:rsidR="00527936" w:rsidRDefault="00527936" w:rsidP="00527936">
      <w:pPr>
        <w:pStyle w:val="a3"/>
        <w:ind w:left="22"/>
      </w:pPr>
      <w:r>
        <w:rPr>
          <w:sz w:val="25"/>
          <w:szCs w:val="25"/>
        </w:rPr>
        <w:t>A)     активный образ жизни                      б) пониженная подвижность</w:t>
      </w:r>
    </w:p>
    <w:p w:rsidR="00527936" w:rsidRDefault="00527936" w:rsidP="00527936">
      <w:pPr>
        <w:pStyle w:val="a3"/>
        <w:ind w:left="22"/>
      </w:pPr>
      <w:r>
        <w:rPr>
          <w:sz w:val="25"/>
          <w:szCs w:val="25"/>
        </w:rPr>
        <w:t>B)      нарушение осанки                                г) повышение работоспособности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 xml:space="preserve">4.   </w:t>
      </w:r>
      <w:r>
        <w:rPr>
          <w:rStyle w:val="a4"/>
          <w:sz w:val="25"/>
          <w:szCs w:val="25"/>
        </w:rPr>
        <w:t>Поперечнополосатая мышечная ткань расположена:</w:t>
      </w:r>
    </w:p>
    <w:p w:rsidR="00527936" w:rsidRDefault="00527936" w:rsidP="00527936">
      <w:pPr>
        <w:pStyle w:val="a3"/>
        <w:ind w:left="29"/>
      </w:pPr>
      <w:r>
        <w:rPr>
          <w:sz w:val="25"/>
          <w:szCs w:val="25"/>
        </w:rPr>
        <w:t xml:space="preserve">A)    </w:t>
      </w:r>
      <w:proofErr w:type="gramStart"/>
      <w:r>
        <w:rPr>
          <w:sz w:val="25"/>
          <w:szCs w:val="25"/>
        </w:rPr>
        <w:t>расположена</w:t>
      </w:r>
      <w:proofErr w:type="gramEnd"/>
      <w:r>
        <w:rPr>
          <w:sz w:val="25"/>
          <w:szCs w:val="25"/>
        </w:rPr>
        <w:t xml:space="preserve"> во всех внутренних органах           б) образует скелетные мышцы</w:t>
      </w:r>
    </w:p>
    <w:p w:rsidR="00527936" w:rsidRDefault="00527936" w:rsidP="00527936">
      <w:pPr>
        <w:pStyle w:val="a3"/>
        <w:ind w:left="29"/>
      </w:pPr>
      <w:r>
        <w:rPr>
          <w:sz w:val="25"/>
          <w:szCs w:val="25"/>
        </w:rPr>
        <w:t>B)     образует стенки кровеносных сосудов               г) выстилает носовые полости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 xml:space="preserve">5.   </w:t>
      </w:r>
      <w:r>
        <w:rPr>
          <w:rStyle w:val="a4"/>
          <w:sz w:val="25"/>
          <w:szCs w:val="25"/>
        </w:rPr>
        <w:t xml:space="preserve">Миофибриллы </w:t>
      </w:r>
      <w:r>
        <w:rPr>
          <w:sz w:val="25"/>
          <w:szCs w:val="25"/>
        </w:rPr>
        <w:t xml:space="preserve">- </w:t>
      </w:r>
      <w:r>
        <w:rPr>
          <w:rStyle w:val="a4"/>
          <w:sz w:val="25"/>
          <w:szCs w:val="25"/>
        </w:rPr>
        <w:t>это:</w:t>
      </w:r>
    </w:p>
    <w:p w:rsidR="00527936" w:rsidRDefault="00527936" w:rsidP="00527936">
      <w:pPr>
        <w:pStyle w:val="a3"/>
        <w:ind w:left="22"/>
      </w:pPr>
      <w:r>
        <w:rPr>
          <w:sz w:val="25"/>
          <w:szCs w:val="25"/>
        </w:rPr>
        <w:t>A)     тонкие сократительные нити внутри мышечного волокна      б) мышечное волокно</w:t>
      </w:r>
    </w:p>
    <w:p w:rsidR="00527936" w:rsidRDefault="00527936" w:rsidP="00527936">
      <w:pPr>
        <w:pStyle w:val="a3"/>
        <w:ind w:left="22"/>
      </w:pPr>
      <w:r>
        <w:rPr>
          <w:sz w:val="25"/>
          <w:szCs w:val="25"/>
        </w:rPr>
        <w:t>B)      разновидность мышечной ткани                   г) гладкие мышцы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 xml:space="preserve">6.   Работа мышц </w:t>
      </w:r>
      <w:r>
        <w:rPr>
          <w:sz w:val="25"/>
          <w:szCs w:val="25"/>
        </w:rPr>
        <w:t>- это: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А) потеря работоспособности мышц в результате длительного бездействия Б) временная потеря работоспособности мышц</w:t>
      </w:r>
    </w:p>
    <w:p w:rsidR="00527936" w:rsidRDefault="00527936" w:rsidP="00527936">
      <w:pPr>
        <w:pStyle w:val="a3"/>
        <w:ind w:left="22"/>
      </w:pPr>
      <w:r>
        <w:rPr>
          <w:sz w:val="25"/>
          <w:szCs w:val="25"/>
        </w:rPr>
        <w:t>в) длительно удерживаемое незначительное напряжение мышц г) необходимое условие жизнедеятельности мышц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 xml:space="preserve">7.   * </w:t>
      </w:r>
      <w:r>
        <w:rPr>
          <w:rStyle w:val="a4"/>
          <w:sz w:val="25"/>
          <w:szCs w:val="25"/>
        </w:rPr>
        <w:t>Правильная осанка формируется: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A)     сама по себе                б) под влиянием физических упражнений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B)      при контроле за правильным положением тела        г</w:t>
      </w:r>
      <w:proofErr w:type="gramStart"/>
      <w:r>
        <w:rPr>
          <w:sz w:val="25"/>
          <w:szCs w:val="25"/>
        </w:rPr>
        <w:t>)п</w:t>
      </w:r>
      <w:proofErr w:type="gramEnd"/>
      <w:r>
        <w:rPr>
          <w:sz w:val="25"/>
          <w:szCs w:val="25"/>
        </w:rPr>
        <w:t>од влиянием различных видов работы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8.   Работа мышц благотворно действует: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lastRenderedPageBreak/>
        <w:t>A)     только на сами мышц           б) только на кости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B)      на весь организм                   г) только на сердце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9.</w:t>
      </w:r>
      <w:r>
        <w:rPr>
          <w:sz w:val="25"/>
          <w:szCs w:val="25"/>
        </w:rPr>
        <w:t xml:space="preserve">   * </w:t>
      </w:r>
      <w:proofErr w:type="spellStart"/>
      <w:r>
        <w:rPr>
          <w:rStyle w:val="a4"/>
          <w:sz w:val="25"/>
          <w:szCs w:val="25"/>
        </w:rPr>
        <w:t>Полуподвижное</w:t>
      </w:r>
      <w:proofErr w:type="spellEnd"/>
      <w:r>
        <w:rPr>
          <w:rStyle w:val="a4"/>
          <w:sz w:val="25"/>
          <w:szCs w:val="25"/>
        </w:rPr>
        <w:t xml:space="preserve"> соединение костей: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А) позвоночник           б) черепа               в) тазовые              г) конечностей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10.  Благодаря чему кость растет в толщину: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А) хрящам      б) надкостнице            в) губчатой ткани               г) красному костному мозгу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 xml:space="preserve">11.  </w:t>
      </w:r>
      <w:r>
        <w:rPr>
          <w:rStyle w:val="a4"/>
          <w:sz w:val="25"/>
          <w:szCs w:val="25"/>
        </w:rPr>
        <w:t>Вокруг глаз, рта и анального отверстия расположены: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А) круговые         б) короткие              в) широкие            г) длинные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 xml:space="preserve">12.  </w:t>
      </w:r>
      <w:r>
        <w:rPr>
          <w:rStyle w:val="a4"/>
          <w:sz w:val="25"/>
          <w:szCs w:val="25"/>
        </w:rPr>
        <w:t>Мышцы, участвующие в одном движении называются:</w:t>
      </w:r>
    </w:p>
    <w:p w:rsidR="00527936" w:rsidRDefault="00527936" w:rsidP="00527936">
      <w:pPr>
        <w:pStyle w:val="a3"/>
        <w:ind w:left="7"/>
      </w:pPr>
      <w:r>
        <w:rPr>
          <w:sz w:val="25"/>
          <w:szCs w:val="25"/>
        </w:rPr>
        <w:t>А) антагонисты              б) синергисты                в) разгибатели                 круговые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 xml:space="preserve">13.  </w:t>
      </w:r>
      <w:r>
        <w:rPr>
          <w:rStyle w:val="a4"/>
          <w:sz w:val="25"/>
          <w:szCs w:val="25"/>
        </w:rPr>
        <w:t>Соотношение органических и минеральных веществ в костной ткани с возрастом</w:t>
      </w:r>
      <w:proofErr w:type="gramStart"/>
      <w:r>
        <w:rPr>
          <w:rStyle w:val="a4"/>
          <w:sz w:val="25"/>
          <w:szCs w:val="25"/>
        </w:rPr>
        <w:t xml:space="preserve"> </w:t>
      </w:r>
      <w:r>
        <w:rPr>
          <w:sz w:val="25"/>
          <w:szCs w:val="25"/>
        </w:rPr>
        <w:t>:</w:t>
      </w:r>
      <w:proofErr w:type="gramEnd"/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A)     не меняется              б) увеличивается количество органических веществ</w:t>
      </w:r>
    </w:p>
    <w:p w:rsidR="00527936" w:rsidRDefault="00527936" w:rsidP="00527936">
      <w:pPr>
        <w:pStyle w:val="a3"/>
        <w:ind w:left="14"/>
      </w:pPr>
      <w:r>
        <w:rPr>
          <w:sz w:val="25"/>
          <w:szCs w:val="25"/>
        </w:rPr>
        <w:t>B)      нарастает доля минеральных веществ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14.  В скелете человека красный костный мозг расположен:</w:t>
      </w:r>
    </w:p>
    <w:p w:rsidR="00527936" w:rsidRDefault="00527936" w:rsidP="00527936">
      <w:pPr>
        <w:pStyle w:val="a3"/>
        <w:ind w:left="7"/>
      </w:pPr>
      <w:r>
        <w:rPr>
          <w:sz w:val="25"/>
          <w:szCs w:val="25"/>
        </w:rPr>
        <w:t xml:space="preserve">А) губчатом </w:t>
      </w:r>
      <w:proofErr w:type="gramStart"/>
      <w:r>
        <w:rPr>
          <w:sz w:val="25"/>
          <w:szCs w:val="25"/>
        </w:rPr>
        <w:t>веществе</w:t>
      </w:r>
      <w:proofErr w:type="gramEnd"/>
      <w:r>
        <w:rPr>
          <w:sz w:val="25"/>
          <w:szCs w:val="25"/>
        </w:rPr>
        <w:t xml:space="preserve"> кости              б) плотном веществе кости                в) надкостнице      г) хряще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15.      Смещение головок костей в суставе называют:</w:t>
      </w:r>
      <w:r>
        <w:rPr>
          <w:b/>
          <w:bCs/>
          <w:sz w:val="25"/>
          <w:szCs w:val="25"/>
        </w:rPr>
        <w:br/>
      </w:r>
      <w:r>
        <w:rPr>
          <w:sz w:val="25"/>
          <w:szCs w:val="25"/>
        </w:rPr>
        <w:t>А) перелом     б) растяжение          в) вывих           г) ушиб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 xml:space="preserve">16.      В связи с </w:t>
      </w:r>
      <w:proofErr w:type="spellStart"/>
      <w:r>
        <w:rPr>
          <w:rStyle w:val="a4"/>
          <w:sz w:val="25"/>
          <w:szCs w:val="25"/>
        </w:rPr>
        <w:t>прямохождением</w:t>
      </w:r>
      <w:proofErr w:type="spellEnd"/>
      <w:r>
        <w:rPr>
          <w:rStyle w:val="a4"/>
          <w:sz w:val="25"/>
          <w:szCs w:val="25"/>
        </w:rPr>
        <w:t xml:space="preserve"> у человека:</w:t>
      </w:r>
    </w:p>
    <w:p w:rsidR="00527936" w:rsidRDefault="00527936" w:rsidP="00527936">
      <w:pPr>
        <w:pStyle w:val="a3"/>
      </w:pPr>
      <w:r>
        <w:t> </w:t>
      </w:r>
    </w:p>
    <w:p w:rsidR="00527936" w:rsidRDefault="00527936" w:rsidP="00527936">
      <w:pPr>
        <w:pStyle w:val="a3"/>
        <w:ind w:left="7"/>
      </w:pPr>
      <w:r>
        <w:rPr>
          <w:sz w:val="25"/>
          <w:szCs w:val="25"/>
        </w:rPr>
        <w:t>A)    большой палец руки противостоит всем остальным      б) позвоночник приобрел изгибы</w:t>
      </w:r>
    </w:p>
    <w:p w:rsidR="00527936" w:rsidRDefault="00527936" w:rsidP="00527936">
      <w:pPr>
        <w:pStyle w:val="a3"/>
        <w:ind w:left="7"/>
      </w:pPr>
      <w:r>
        <w:rPr>
          <w:sz w:val="25"/>
          <w:szCs w:val="25"/>
        </w:rPr>
        <w:t xml:space="preserve">B)     мозговой отдел стал преобладать </w:t>
      </w:r>
      <w:proofErr w:type="gramStart"/>
      <w:r>
        <w:rPr>
          <w:sz w:val="25"/>
          <w:szCs w:val="25"/>
        </w:rPr>
        <w:t>над</w:t>
      </w:r>
      <w:proofErr w:type="gramEnd"/>
      <w:r>
        <w:rPr>
          <w:sz w:val="25"/>
          <w:szCs w:val="25"/>
        </w:rPr>
        <w:t xml:space="preserve"> лицевым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17.  Грудину, лопатку можно отнести к костям:</w:t>
      </w:r>
    </w:p>
    <w:p w:rsidR="00527936" w:rsidRDefault="00527936" w:rsidP="00527936">
      <w:pPr>
        <w:pStyle w:val="a3"/>
        <w:ind w:left="7"/>
      </w:pPr>
      <w:r>
        <w:rPr>
          <w:sz w:val="25"/>
          <w:szCs w:val="25"/>
        </w:rPr>
        <w:t>А) коротким             б) длинным                в) плоским                  г) трубчатым</w:t>
      </w:r>
    </w:p>
    <w:p w:rsidR="00527936" w:rsidRDefault="00527936" w:rsidP="00527936">
      <w:pPr>
        <w:pStyle w:val="a3"/>
        <w:ind w:left="14"/>
      </w:pPr>
      <w:r>
        <w:rPr>
          <w:rStyle w:val="a4"/>
          <w:sz w:val="25"/>
          <w:szCs w:val="25"/>
        </w:rPr>
        <w:t>18.</w:t>
      </w:r>
      <w:r>
        <w:rPr>
          <w:sz w:val="25"/>
          <w:szCs w:val="25"/>
        </w:rPr>
        <w:t xml:space="preserve">  </w:t>
      </w:r>
      <w:r>
        <w:rPr>
          <w:rStyle w:val="a5"/>
          <w:sz w:val="25"/>
          <w:szCs w:val="25"/>
        </w:rPr>
        <w:t xml:space="preserve">* </w:t>
      </w:r>
      <w:r>
        <w:rPr>
          <w:rStyle w:val="a4"/>
          <w:sz w:val="25"/>
          <w:szCs w:val="25"/>
        </w:rPr>
        <w:t>Молочная кислота, образующаяся в мышцах:</w:t>
      </w:r>
    </w:p>
    <w:p w:rsidR="00527936" w:rsidRDefault="00527936" w:rsidP="00527936">
      <w:pPr>
        <w:pStyle w:val="a3"/>
      </w:pPr>
      <w:r>
        <w:rPr>
          <w:sz w:val="25"/>
          <w:szCs w:val="25"/>
        </w:rPr>
        <w:lastRenderedPageBreak/>
        <w:t>A)     усиливает работу мышц               б) замедляет работу мышц</w:t>
      </w:r>
    </w:p>
    <w:p w:rsidR="00527936" w:rsidRDefault="00527936" w:rsidP="00527936">
      <w:pPr>
        <w:pStyle w:val="a3"/>
      </w:pPr>
      <w:r>
        <w:rPr>
          <w:sz w:val="25"/>
          <w:szCs w:val="25"/>
        </w:rPr>
        <w:t>B)      поднимается тонус мышц                 г) развивается утомление</w:t>
      </w:r>
    </w:p>
    <w:p w:rsidR="00C408D5" w:rsidRDefault="00C408D5"/>
    <w:sectPr w:rsidR="00C408D5" w:rsidSect="00C4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27936"/>
    <w:rsid w:val="00527936"/>
    <w:rsid w:val="00C4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936"/>
    <w:rPr>
      <w:b/>
      <w:bCs/>
    </w:rPr>
  </w:style>
  <w:style w:type="character" w:styleId="a5">
    <w:name w:val="Emphasis"/>
    <w:basedOn w:val="a0"/>
    <w:uiPriority w:val="20"/>
    <w:qFormat/>
    <w:rsid w:val="00527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2013-12-13T08:36:00Z</dcterms:created>
  <dcterms:modified xsi:type="dcterms:W3CDTF">2013-12-13T08:37:00Z</dcterms:modified>
</cp:coreProperties>
</file>