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1A" w:rsidRDefault="009F301A" w:rsidP="009F301A">
      <w:pPr>
        <w:pStyle w:val="a3"/>
        <w:spacing w:before="0" w:beforeAutospacing="0" w:after="0" w:afterAutospacing="0"/>
        <w:jc w:val="center"/>
        <w:textAlignment w:val="baseline"/>
        <w:rPr>
          <w:rFonts w:ascii="Verdana" w:hAnsi="Verdana"/>
          <w:color w:val="000000"/>
          <w:sz w:val="18"/>
          <w:szCs w:val="18"/>
        </w:rPr>
      </w:pPr>
      <w:r>
        <w:rPr>
          <w:rStyle w:val="a4"/>
          <w:rFonts w:ascii="Verdana" w:hAnsi="Verdana"/>
          <w:color w:val="0000CD"/>
          <w:bdr w:val="none" w:sz="0" w:space="0" w:color="auto" w:frame="1"/>
        </w:rPr>
        <w:t>Универсальные рецепты стратегии подготовки</w:t>
      </w:r>
    </w:p>
    <w:p w:rsidR="009F301A" w:rsidRDefault="009F301A" w:rsidP="009F301A">
      <w:pPr>
        <w:pStyle w:val="a3"/>
        <w:spacing w:before="0" w:beforeAutospacing="0" w:after="0" w:afterAutospacing="0"/>
        <w:jc w:val="center"/>
        <w:textAlignment w:val="baseline"/>
        <w:rPr>
          <w:rStyle w:val="a4"/>
          <w:rFonts w:ascii="Verdana" w:hAnsi="Verdana"/>
          <w:color w:val="0000CD"/>
          <w:bdr w:val="none" w:sz="0" w:space="0" w:color="auto" w:frame="1"/>
          <w:lang w:val="kk-KZ"/>
        </w:rPr>
      </w:pPr>
      <w:r>
        <w:rPr>
          <w:rStyle w:val="a4"/>
          <w:rFonts w:ascii="Verdana" w:hAnsi="Verdana"/>
          <w:color w:val="0000CD"/>
          <w:bdr w:val="none" w:sz="0" w:space="0" w:color="auto" w:frame="1"/>
        </w:rPr>
        <w:t>к тестам и тактика их выполнения</w:t>
      </w:r>
    </w:p>
    <w:p w:rsidR="00A74C89" w:rsidRPr="00A74C89" w:rsidRDefault="00275147" w:rsidP="00A74C89">
      <w:pPr>
        <w:pStyle w:val="a3"/>
        <w:spacing w:after="0"/>
        <w:jc w:val="center"/>
        <w:textAlignment w:val="baseline"/>
        <w:rPr>
          <w:rFonts w:ascii="Verdana" w:hAnsi="Verdana"/>
          <w:color w:val="000000"/>
          <w:sz w:val="18"/>
          <w:szCs w:val="18"/>
          <w:lang w:val="kk-KZ"/>
        </w:rPr>
      </w:pPr>
      <w:r>
        <w:rPr>
          <w:rFonts w:ascii="Verdana" w:hAnsi="Verdana"/>
          <w:color w:val="000000"/>
          <w:sz w:val="18"/>
          <w:szCs w:val="18"/>
          <w:lang w:val="kk-KZ"/>
        </w:rPr>
        <w:t xml:space="preserve">Тест дайындауға арналған әмбебаб рецептері </w:t>
      </w:r>
    </w:p>
    <w:p w:rsidR="00A74C89" w:rsidRPr="00A74C89" w:rsidRDefault="00275147" w:rsidP="00275147">
      <w:pPr>
        <w:pStyle w:val="a3"/>
        <w:spacing w:before="0" w:beforeAutospacing="0" w:after="0" w:afterAutospacing="0"/>
        <w:textAlignment w:val="baseline"/>
        <w:rPr>
          <w:rFonts w:ascii="Verdana" w:hAnsi="Verdana"/>
          <w:color w:val="000000"/>
          <w:sz w:val="18"/>
          <w:szCs w:val="18"/>
          <w:lang w:val="kk-KZ"/>
        </w:rPr>
      </w:pPr>
      <w:r>
        <w:rPr>
          <w:rFonts w:ascii="Verdana" w:hAnsi="Verdana"/>
          <w:color w:val="000000"/>
          <w:sz w:val="18"/>
          <w:szCs w:val="18"/>
          <w:lang w:val="kk-KZ"/>
        </w:rPr>
        <w:t xml:space="preserve">                                             </w:t>
      </w:r>
      <w:bookmarkStart w:id="0" w:name="_GoBack"/>
      <w:bookmarkEnd w:id="0"/>
      <w:r w:rsidR="00A74C89" w:rsidRPr="00A74C89">
        <w:rPr>
          <w:rFonts w:ascii="Verdana" w:hAnsi="Verdana"/>
          <w:color w:val="000000"/>
          <w:sz w:val="18"/>
          <w:szCs w:val="18"/>
          <w:lang w:val="kk-KZ"/>
        </w:rPr>
        <w:t xml:space="preserve"> және оның орындалуының тактикасы</w:t>
      </w:r>
    </w:p>
    <w:p w:rsidR="009F301A" w:rsidRPr="00A74C89" w:rsidRDefault="009F301A" w:rsidP="009F301A">
      <w:pPr>
        <w:pStyle w:val="a3"/>
        <w:spacing w:before="0" w:beforeAutospacing="0" w:after="0" w:afterAutospacing="0"/>
        <w:textAlignment w:val="baseline"/>
        <w:rPr>
          <w:rFonts w:ascii="Verdana" w:hAnsi="Verdana"/>
          <w:color w:val="000000"/>
          <w:sz w:val="18"/>
          <w:szCs w:val="18"/>
          <w:lang w:val="kk-KZ"/>
        </w:rPr>
      </w:pPr>
      <w:r w:rsidRPr="00A74C89">
        <w:rPr>
          <w:rStyle w:val="a4"/>
          <w:rFonts w:ascii="Verdana" w:hAnsi="Verdana"/>
          <w:color w:val="000000"/>
          <w:sz w:val="18"/>
          <w:szCs w:val="18"/>
          <w:bdr w:val="none" w:sz="0" w:space="0" w:color="auto" w:frame="1"/>
          <w:lang w:val="kk-KZ"/>
        </w:rPr>
        <w:t>Тренируйтесь!</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 xml:space="preserve">Перед тестированием следует выполнять как можно больше заданий. Нельзя научиться хорошо решать тесты, не выполняя их, подменяя эту практику другими видами контроля и самоконтроля. Постоянные тренировки дают вам и другой многообразный опыт - самонаблюдение и оптимальной </w:t>
      </w:r>
      <w:proofErr w:type="spellStart"/>
      <w:r>
        <w:rPr>
          <w:rFonts w:ascii="Verdana" w:hAnsi="Verdana"/>
          <w:color w:val="000000"/>
          <w:sz w:val="18"/>
          <w:szCs w:val="18"/>
        </w:rPr>
        <w:t>саморегуляции</w:t>
      </w:r>
      <w:proofErr w:type="spellEnd"/>
      <w:r>
        <w:rPr>
          <w:rFonts w:ascii="Verdana" w:hAnsi="Verdana"/>
          <w:color w:val="000000"/>
          <w:sz w:val="18"/>
          <w:szCs w:val="18"/>
        </w:rPr>
        <w:t xml:space="preserve"> во время тестирования.</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Торопитесь!</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Тренируйтесь с секундомером в руках. Засекайте время выполнения тестов, ограничивайте его. Без подобных тренировок, заставляющих работать в максимально быстром темпе без имитации соревновательной ситуации не</w:t>
      </w:r>
      <w:r>
        <w:rPr>
          <w:rFonts w:ascii="Verdana" w:hAnsi="Verdana"/>
          <w:color w:val="000000"/>
          <w:sz w:val="18"/>
          <w:szCs w:val="18"/>
        </w:rPr>
        <w:softHyphen/>
        <w:t>возможно смоделировать тот стресс, который вызывает любое тестирование.</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Пробуйте!</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 xml:space="preserve">В тренировках применяйте правильную тактику, следуя всем рекомендациям по решению отдельных заданий или теста в целом. Например, не следует дважды перечитывать малопонятную конструкцию, а нужно сразу же </w:t>
      </w:r>
      <w:proofErr w:type="gramStart"/>
      <w:r>
        <w:rPr>
          <w:rFonts w:ascii="Verdana" w:hAnsi="Verdana"/>
          <w:color w:val="000000"/>
          <w:sz w:val="18"/>
          <w:szCs w:val="18"/>
        </w:rPr>
        <w:t>познакомится</w:t>
      </w:r>
      <w:proofErr w:type="gramEnd"/>
      <w:r>
        <w:rPr>
          <w:rFonts w:ascii="Verdana" w:hAnsi="Verdana"/>
          <w:color w:val="000000"/>
          <w:sz w:val="18"/>
          <w:szCs w:val="18"/>
        </w:rPr>
        <w:t xml:space="preserve"> с вариантами ответов. Это конкретный пример тактики, которую следует испробовать.</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Пропускайте!</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Научитесь пропускать трудные или непонятные задания. Помните: в тесте всегда найдутся такие задания, с которыми вы обязательно справитесь. Глупо недобрать баллы только потому, что вы не добрались до «своих» заданий, а застряли на тех, учебный материал вам не известен.</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 </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Конечно, такая тактика может принести успех далеко не всегда. Если тест построен по принципу «лестницы» и начинается с легких вопросов, то не стоит пропускать все первые задания. Хотим еще раз предупредить вас: задания идут друг за другом по принципу «случайной лестницы»: уровень трудности постепенно повышается.</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Угадывайте!</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Если вы не уверены в выборе ответа, но интуитивно можете предпочесть какой-то ответ другим, то интуиции следует доверять! Такое доверие, как правило, приводит к росту очков.</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Исключайте!</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Многие задания можно решить быстрее, если не искать сразу правильный ответ, а последовательно исключать те которые явно не подходят. Метод исключения позволяет концентрировать внимание всего на одном-двух при</w:t>
      </w:r>
      <w:r>
        <w:rPr>
          <w:rFonts w:ascii="Verdana" w:hAnsi="Verdana"/>
          <w:color w:val="000000"/>
          <w:sz w:val="18"/>
          <w:szCs w:val="18"/>
        </w:rPr>
        <w:softHyphen/>
        <w:t>знаках, а не на пяти-семи.</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Сокращайте выбор!</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 xml:space="preserve">Если несколько ответов из четырех или пяти вариантов кажутся вам совершенно неподходящими, а остальные подходят с одинаковой долей вероятности, то постарайтесь выбрать ответ «методом </w:t>
      </w:r>
      <w:proofErr w:type="spellStart"/>
      <w:r>
        <w:rPr>
          <w:rFonts w:ascii="Verdana" w:hAnsi="Verdana"/>
          <w:color w:val="000000"/>
          <w:sz w:val="18"/>
          <w:szCs w:val="18"/>
        </w:rPr>
        <w:t>тыка</w:t>
      </w:r>
      <w:proofErr w:type="spellEnd"/>
      <w:r>
        <w:rPr>
          <w:rFonts w:ascii="Verdana" w:hAnsi="Verdana"/>
          <w:color w:val="000000"/>
          <w:sz w:val="18"/>
          <w:szCs w:val="18"/>
        </w:rPr>
        <w:t>». Вы сможете получить большее количество очков. «</w:t>
      </w:r>
      <w:proofErr w:type="spellStart"/>
      <w:proofErr w:type="gramStart"/>
      <w:r>
        <w:rPr>
          <w:rFonts w:ascii="Verdana" w:hAnsi="Verdana"/>
          <w:color w:val="000000"/>
          <w:sz w:val="18"/>
          <w:szCs w:val="18"/>
        </w:rPr>
        <w:t>O</w:t>
      </w:r>
      <w:proofErr w:type="gramEnd"/>
      <w:r>
        <w:rPr>
          <w:rFonts w:ascii="Verdana" w:hAnsi="Verdana"/>
          <w:color w:val="000000"/>
          <w:sz w:val="18"/>
          <w:szCs w:val="18"/>
        </w:rPr>
        <w:t>тpицательное</w:t>
      </w:r>
      <w:proofErr w:type="spellEnd"/>
      <w:r>
        <w:rPr>
          <w:rFonts w:ascii="Verdana" w:hAnsi="Verdana"/>
          <w:color w:val="000000"/>
          <w:sz w:val="18"/>
          <w:szCs w:val="18"/>
        </w:rPr>
        <w:t xml:space="preserve"> знание» - это тоже знание, поэтому не отказывайтесь от его исполь</w:t>
      </w:r>
      <w:r>
        <w:rPr>
          <w:rFonts w:ascii="Verdana" w:hAnsi="Verdana"/>
          <w:color w:val="000000"/>
          <w:sz w:val="18"/>
          <w:szCs w:val="18"/>
        </w:rPr>
        <w:softHyphen/>
        <w:t>зования.</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Думайте только о текущем задании!</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Когда вы видите новое задание (вопрос), забывайте все, что было в предыдущем. Задания в тестах не связаны друг с другом, поэтому знания, которые вы применяли в одном (уже решенном вами), не помогают, а только ме</w:t>
      </w:r>
      <w:r>
        <w:rPr>
          <w:rFonts w:ascii="Verdana" w:hAnsi="Verdana"/>
          <w:color w:val="000000"/>
          <w:sz w:val="18"/>
          <w:szCs w:val="18"/>
        </w:rPr>
        <w:softHyphen/>
        <w:t>шают прав ильному решению.</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Эта установка дает и другой бесценный психологический эффект - забудьте о неудаче в прошлом (если зада</w:t>
      </w:r>
      <w:r>
        <w:rPr>
          <w:rFonts w:ascii="Verdana" w:hAnsi="Verdana"/>
          <w:color w:val="000000"/>
          <w:sz w:val="18"/>
          <w:szCs w:val="18"/>
        </w:rPr>
        <w:softHyphen/>
        <w:t>ние оказалось вам не по силам). Думайте только о том, что каждое новое задание - это шанс набрать очки.</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Читайте задание до конца!</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Не спешите понять условия задания по «первым словам» и достраивать концовку в собственном воображении.</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Это верный способ совершить ошибки в самых легких вопросах.</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Не огорчайтесь!</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В любом профессионально подготовленном тесте есть задания, с которыми вы просто не можете справиться. Даже если вам кажется, что вы допустили слишком много ошибок и завалили тест, помните, что очень часто та</w:t>
      </w:r>
      <w:r>
        <w:rPr>
          <w:rFonts w:ascii="Verdana" w:hAnsi="Verdana"/>
          <w:color w:val="000000"/>
          <w:sz w:val="18"/>
          <w:szCs w:val="18"/>
        </w:rPr>
        <w:softHyphen/>
        <w:t>кое ощущение является ошибочным.</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Запланируйте два круга!</w:t>
      </w:r>
      <w:proofErr w:type="gramStart"/>
      <w:r>
        <w:rPr>
          <w:rStyle w:val="apple-converted-space"/>
          <w:rFonts w:ascii="Verdana" w:hAnsi="Verdana"/>
          <w:color w:val="000000"/>
          <w:sz w:val="18"/>
          <w:szCs w:val="18"/>
        </w:rPr>
        <w:t> </w:t>
      </w:r>
      <w:r>
        <w:rPr>
          <w:rFonts w:ascii="Verdana" w:hAnsi="Verdana"/>
          <w:color w:val="000000"/>
          <w:sz w:val="18"/>
          <w:szCs w:val="18"/>
        </w:rPr>
        <w:t>                                                                                   .</w:t>
      </w:r>
      <w:proofErr w:type="gramEnd"/>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Спланируйте среднее время на выполнение каждого задания таким образом, чтобы за две трети (максимум три четверти) сеанса пройти все задания «по первому кругу». Тогда вы успеете набрать максимум очков на легких для вас («своих») заданиях, а потом сможете подумать и добрать что-то на других, которые вам в начале при</w:t>
      </w:r>
      <w:r>
        <w:rPr>
          <w:rFonts w:ascii="Verdana" w:hAnsi="Verdana"/>
          <w:color w:val="000000"/>
          <w:sz w:val="18"/>
          <w:szCs w:val="18"/>
        </w:rPr>
        <w:softHyphen/>
        <w:t>шлось пропустить (Подобные рецепт, увы: не годится для компьютерных тестов, которые часто просто не разре</w:t>
      </w:r>
      <w:r>
        <w:rPr>
          <w:rFonts w:ascii="Verdana" w:hAnsi="Verdana"/>
          <w:color w:val="000000"/>
          <w:sz w:val="18"/>
          <w:szCs w:val="18"/>
        </w:rPr>
        <w:softHyphen/>
        <w:t xml:space="preserve">шают возвращаться </w:t>
      </w:r>
      <w:proofErr w:type="gramStart"/>
      <w:r>
        <w:rPr>
          <w:rFonts w:ascii="Verdana" w:hAnsi="Verdana"/>
          <w:color w:val="000000"/>
          <w:sz w:val="18"/>
          <w:szCs w:val="18"/>
        </w:rPr>
        <w:t>к</w:t>
      </w:r>
      <w:proofErr w:type="gramEnd"/>
      <w:r>
        <w:rPr>
          <w:rFonts w:ascii="Verdana" w:hAnsi="Verdana"/>
          <w:color w:val="000000"/>
          <w:sz w:val="18"/>
          <w:szCs w:val="18"/>
        </w:rPr>
        <w:t xml:space="preserve"> </w:t>
      </w:r>
      <w:proofErr w:type="gramStart"/>
      <w:r>
        <w:rPr>
          <w:rFonts w:ascii="Verdana" w:hAnsi="Verdana"/>
          <w:color w:val="000000"/>
          <w:sz w:val="18"/>
          <w:szCs w:val="18"/>
        </w:rPr>
        <w:t>прошлым</w:t>
      </w:r>
      <w:proofErr w:type="gramEnd"/>
      <w:r>
        <w:rPr>
          <w:rFonts w:ascii="Verdana" w:hAnsi="Verdana"/>
          <w:color w:val="000000"/>
          <w:sz w:val="18"/>
          <w:szCs w:val="18"/>
        </w:rPr>
        <w:t xml:space="preserve"> заданиям дальше, чем на один шаг.) </w:t>
      </w:r>
    </w:p>
    <w:p w:rsidR="00D119EC" w:rsidRDefault="00D119EC"/>
    <w:sectPr w:rsidR="00D11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F0"/>
    <w:rsid w:val="00275147"/>
    <w:rsid w:val="003E2AF0"/>
    <w:rsid w:val="009F301A"/>
    <w:rsid w:val="00A74C89"/>
    <w:rsid w:val="00D11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01A"/>
    <w:rPr>
      <w:b/>
      <w:bCs/>
    </w:rPr>
  </w:style>
  <w:style w:type="character" w:customStyle="1" w:styleId="apple-converted-space">
    <w:name w:val="apple-converted-space"/>
    <w:basedOn w:val="a0"/>
    <w:rsid w:val="009F3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01A"/>
    <w:rPr>
      <w:b/>
      <w:bCs/>
    </w:rPr>
  </w:style>
  <w:style w:type="character" w:customStyle="1" w:styleId="apple-converted-space">
    <w:name w:val="apple-converted-space"/>
    <w:basedOn w:val="a0"/>
    <w:rsid w:val="009F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Азанбаев</dc:creator>
  <cp:keywords/>
  <dc:description/>
  <cp:lastModifiedBy>Учительский</cp:lastModifiedBy>
  <cp:revision>4</cp:revision>
  <dcterms:created xsi:type="dcterms:W3CDTF">2014-03-11T15:57:00Z</dcterms:created>
  <dcterms:modified xsi:type="dcterms:W3CDTF">2014-04-02T04:07:00Z</dcterms:modified>
</cp:coreProperties>
</file>