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B" w:rsidRDefault="00C0599B" w:rsidP="00C0599B">
      <w:pPr>
        <w:autoSpaceDE w:val="0"/>
        <w:autoSpaceDN w:val="0"/>
        <w:adjustRightInd w:val="0"/>
        <w:spacing w:after="0" w:line="240" w:lineRule="auto"/>
        <w:rPr>
          <w:rFonts w:ascii="KyrgyzGaramondBold" w:hAnsi="KyrgyzGaramondBold" w:cs="KyrgyzGaramondBold"/>
          <w:b/>
          <w:bCs/>
          <w:sz w:val="24"/>
          <w:szCs w:val="24"/>
        </w:rPr>
      </w:pPr>
      <w:r>
        <w:rPr>
          <w:rFonts w:ascii="KyrgyzGaramondBold" w:hAnsi="KyrgyzGaramondBold" w:cs="KyrgyzGaramondBold"/>
          <w:b/>
          <w:bCs/>
          <w:sz w:val="24"/>
          <w:szCs w:val="24"/>
        </w:rPr>
        <w:t>Оценивание вклада отдельного ученика при групповой работе</w:t>
      </w:r>
    </w:p>
    <w:tbl>
      <w:tblPr>
        <w:tblStyle w:val="a3"/>
        <w:tblW w:w="0" w:type="auto"/>
        <w:tblLook w:val="04A0"/>
      </w:tblPr>
      <w:tblGrid>
        <w:gridCol w:w="4220"/>
        <w:gridCol w:w="2112"/>
        <w:gridCol w:w="2113"/>
        <w:gridCol w:w="2113"/>
        <w:gridCol w:w="2114"/>
        <w:gridCol w:w="2114"/>
      </w:tblGrid>
      <w:tr w:rsidR="00C0599B" w:rsidTr="00C0599B">
        <w:tc>
          <w:tcPr>
            <w:tcW w:w="4220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ФИО учеников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Участвует в распределении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обязанностей в группе и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выполняет свои обязанности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Предлагает идеи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Активно участвует в обсуждении группы (Развивает, обобщает предложенные идеи, информацию)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Помогает участникам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группы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Слушает внимательно и задает вопросы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Умеет вести обсуждение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(вежливо возражает, добивается согласия по вопросам, вызвавшим споры)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Работает в группе, сосредоточившись на поставленном учебном задании</w:t>
            </w: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C0599B">
        <w:tc>
          <w:tcPr>
            <w:tcW w:w="4220" w:type="dxa"/>
          </w:tcPr>
          <w:p w:rsidR="00C0599B" w:rsidRDefault="00C0599B" w:rsidP="00C0599B">
            <w:r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Общий балл</w:t>
            </w:r>
          </w:p>
          <w:p w:rsidR="00C0599B" w:rsidRDefault="00C0599B" w:rsidP="00C0599B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</w:rPr>
            </w:pPr>
          </w:p>
        </w:tc>
        <w:tc>
          <w:tcPr>
            <w:tcW w:w="2112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D86548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</w:tbl>
    <w:p w:rsidR="00D86548" w:rsidRDefault="00D86548" w:rsidP="00D86548">
      <w:pPr>
        <w:autoSpaceDE w:val="0"/>
        <w:autoSpaceDN w:val="0"/>
        <w:adjustRightInd w:val="0"/>
        <w:spacing w:after="0" w:line="240" w:lineRule="auto"/>
        <w:rPr>
          <w:rFonts w:ascii="KyrgyzGaramondBold" w:hAnsi="KyrgyzGaramondBold" w:cs="KyrgyzGaramondBold"/>
          <w:b/>
          <w:bCs/>
          <w:sz w:val="20"/>
          <w:szCs w:val="20"/>
        </w:rPr>
      </w:pPr>
    </w:p>
    <w:p w:rsidR="00C0599B" w:rsidRDefault="00C0599B" w:rsidP="00C0599B">
      <w:pPr>
        <w:autoSpaceDE w:val="0"/>
        <w:autoSpaceDN w:val="0"/>
        <w:adjustRightInd w:val="0"/>
        <w:spacing w:after="0" w:line="240" w:lineRule="auto"/>
        <w:rPr>
          <w:rFonts w:ascii="KyrgyzGaramondBold" w:hAnsi="KyrgyzGaramondBold" w:cs="KyrgyzGaramondBold"/>
          <w:b/>
          <w:bCs/>
          <w:sz w:val="24"/>
          <w:szCs w:val="24"/>
        </w:rPr>
      </w:pPr>
      <w:r>
        <w:rPr>
          <w:rFonts w:ascii="KyrgyzGaramondBold" w:hAnsi="KyrgyzGaramondBold" w:cs="KyrgyzGaramondBold"/>
          <w:b/>
          <w:bCs/>
          <w:sz w:val="24"/>
          <w:szCs w:val="24"/>
        </w:rPr>
        <w:t>Оценивание вклада отдельного ученика при групповой работе</w:t>
      </w:r>
    </w:p>
    <w:tbl>
      <w:tblPr>
        <w:tblStyle w:val="a3"/>
        <w:tblW w:w="0" w:type="auto"/>
        <w:tblLook w:val="04A0"/>
      </w:tblPr>
      <w:tblGrid>
        <w:gridCol w:w="4220"/>
        <w:gridCol w:w="2112"/>
        <w:gridCol w:w="2113"/>
        <w:gridCol w:w="2113"/>
        <w:gridCol w:w="2114"/>
        <w:gridCol w:w="2114"/>
      </w:tblGrid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ФИО учеников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Участвует в распределении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обязанностей в группе и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выполняет свои обязанности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Предлагает идеи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Активно участвует в обсуждении группы (Развивает, обобщает предложенные идеи, информацию)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Помогает участникам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группы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Слушает внимательно и задает вопросы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Умеет вести обсуждение</w:t>
            </w:r>
            <w:r>
              <w:rPr>
                <w:rFonts w:cs="KyrgyzGaramond"/>
                <w:sz w:val="20"/>
                <w:szCs w:val="20"/>
              </w:rPr>
              <w:t xml:space="preserve"> </w:t>
            </w:r>
            <w:r>
              <w:rPr>
                <w:rFonts w:ascii="KyrgyzGaramond" w:hAnsi="KyrgyzGaramond" w:cs="KyrgyzGaramond"/>
                <w:sz w:val="20"/>
                <w:szCs w:val="20"/>
              </w:rPr>
              <w:t>(вежливо возражает, добивается согласия по вопросам, вызвавшим споры)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  <w:r>
              <w:rPr>
                <w:rFonts w:ascii="KyrgyzGaramond" w:hAnsi="KyrgyzGaramond" w:cs="KyrgyzGaramond"/>
                <w:sz w:val="20"/>
                <w:szCs w:val="20"/>
              </w:rPr>
              <w:t>Работает в группе, сосредоточившись на поставленном учебном задании</w:t>
            </w: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  <w:tr w:rsidR="00C0599B" w:rsidTr="00A14F56">
        <w:tc>
          <w:tcPr>
            <w:tcW w:w="4220" w:type="dxa"/>
          </w:tcPr>
          <w:p w:rsidR="00C0599B" w:rsidRDefault="00C0599B" w:rsidP="00A14F56">
            <w:r>
              <w:rPr>
                <w:rFonts w:ascii="KyrgyzGaramondBold" w:hAnsi="KyrgyzGaramondBold" w:cs="KyrgyzGaramondBold"/>
                <w:b/>
                <w:bCs/>
                <w:sz w:val="20"/>
                <w:szCs w:val="20"/>
              </w:rPr>
              <w:t>Общий балл</w:t>
            </w:r>
          </w:p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" w:hAnsi="KyrgyzGaramond" w:cs="KyrgyzGaramond"/>
                <w:sz w:val="20"/>
                <w:szCs w:val="20"/>
              </w:rPr>
            </w:pPr>
          </w:p>
        </w:tc>
        <w:tc>
          <w:tcPr>
            <w:tcW w:w="2112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C0599B" w:rsidRDefault="00C0599B" w:rsidP="00A14F56">
            <w:pPr>
              <w:autoSpaceDE w:val="0"/>
              <w:autoSpaceDN w:val="0"/>
              <w:adjustRightInd w:val="0"/>
              <w:rPr>
                <w:rFonts w:ascii="KyrgyzGaramondBold" w:hAnsi="KyrgyzGaramondBold" w:cs="KyrgyzGaramondBold"/>
                <w:b/>
                <w:bCs/>
                <w:sz w:val="24"/>
                <w:szCs w:val="24"/>
              </w:rPr>
            </w:pPr>
          </w:p>
        </w:tc>
      </w:tr>
    </w:tbl>
    <w:p w:rsidR="00D86548" w:rsidRDefault="00D86548" w:rsidP="00D86548">
      <w:pPr>
        <w:autoSpaceDE w:val="0"/>
        <w:autoSpaceDN w:val="0"/>
        <w:adjustRightInd w:val="0"/>
        <w:spacing w:after="0" w:line="240" w:lineRule="auto"/>
        <w:rPr>
          <w:rFonts w:ascii="KyrgyzGaramond" w:hAnsi="KyrgyzGaramond" w:cs="KyrgyzGaramond"/>
          <w:sz w:val="20"/>
          <w:szCs w:val="20"/>
        </w:rPr>
      </w:pPr>
    </w:p>
    <w:sectPr w:rsidR="00D86548" w:rsidSect="00C059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yrgyzGaramond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yrgyz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548"/>
    <w:rsid w:val="004842C1"/>
    <w:rsid w:val="00716D73"/>
    <w:rsid w:val="00C0599B"/>
    <w:rsid w:val="00D86548"/>
    <w:rsid w:val="00E3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GenGen</dc:creator>
  <cp:lastModifiedBy>GenGen</cp:lastModifiedBy>
  <cp:revision>2</cp:revision>
  <dcterms:created xsi:type="dcterms:W3CDTF">2013-09-19T15:34:00Z</dcterms:created>
  <dcterms:modified xsi:type="dcterms:W3CDTF">2013-09-20T04:38:00Z</dcterms:modified>
</cp:coreProperties>
</file>