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23" w:rsidRDefault="009A2C23" w:rsidP="009E642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CD1D61" w:rsidRPr="009A2C23" w:rsidRDefault="00CD1D61" w:rsidP="009E642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b/>
          <w:bCs/>
          <w:color w:val="000000"/>
          <w:sz w:val="27"/>
          <w:szCs w:val="27"/>
        </w:rPr>
        <w:t>НЕКОТОРЫЕ ТЕХНОЛОГИИ КРИТИЧЕСКОГО МЫШЛЕНИЯ</w:t>
      </w:r>
    </w:p>
    <w:p w:rsidR="009A2C23" w:rsidRDefault="009A2C23" w:rsidP="009E642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9C7F6A" w:rsidRPr="009A2C23" w:rsidRDefault="009C7F6A" w:rsidP="009E6427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b/>
          <w:bCs/>
          <w:color w:val="000000"/>
          <w:sz w:val="27"/>
          <w:szCs w:val="27"/>
        </w:rPr>
        <w:t>Приём</w:t>
      </w:r>
      <w:r w:rsidRPr="009A2C2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9A2C23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“Корзина”</w:t>
      </w:r>
    </w:p>
    <w:p w:rsidR="009C7F6A" w:rsidRPr="009A2C23" w:rsidRDefault="00AF7513" w:rsidP="009E6427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9C7F6A" w:rsidRPr="009A2C2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="009C7F6A" w:rsidRPr="009A2C23">
        <w:rPr>
          <w:rFonts w:ascii="Arial" w:eastAsia="Times New Roman" w:hAnsi="Arial" w:cs="Arial"/>
          <w:b/>
          <w:bCs/>
          <w:color w:val="000000"/>
          <w:sz w:val="27"/>
          <w:szCs w:val="27"/>
        </w:rPr>
        <w:t>Приём</w:t>
      </w:r>
      <w:r w:rsidR="009C7F6A" w:rsidRPr="009A2C2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="009C7F6A" w:rsidRPr="009A2C23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 xml:space="preserve">“Корзина”  </w:t>
      </w:r>
      <w:r w:rsidR="009C7F6A" w:rsidRPr="009A2C23">
        <w:rPr>
          <w:rFonts w:ascii="Arial" w:eastAsia="Times New Roman" w:hAnsi="Arial" w:cs="Arial"/>
          <w:color w:val="000000"/>
          <w:sz w:val="27"/>
          <w:szCs w:val="27"/>
        </w:rPr>
        <w:t>идей, понятий, имен – нацелен на организацию индивидуальной и групповой работы учащихся на начальной стадии урока, когда идет актуализация и</w:t>
      </w:r>
      <w:r w:rsidRPr="009A2C23">
        <w:rPr>
          <w:rFonts w:ascii="Arial" w:eastAsia="Times New Roman" w:hAnsi="Arial" w:cs="Arial"/>
          <w:color w:val="000000"/>
          <w:sz w:val="27"/>
          <w:szCs w:val="27"/>
        </w:rPr>
        <w:t>меющегося у них опыта</w:t>
      </w:r>
      <w:bookmarkStart w:id="0" w:name="_GoBack"/>
      <w:bookmarkEnd w:id="0"/>
      <w:r w:rsidRPr="009A2C23">
        <w:rPr>
          <w:rFonts w:ascii="Arial" w:eastAsia="Times New Roman" w:hAnsi="Arial" w:cs="Arial"/>
          <w:color w:val="000000"/>
          <w:sz w:val="27"/>
          <w:szCs w:val="27"/>
        </w:rPr>
        <w:t xml:space="preserve"> и знаний.</w:t>
      </w:r>
      <w:r w:rsidR="009A2C2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9C7F6A" w:rsidRPr="009A2C23">
        <w:rPr>
          <w:rFonts w:ascii="Arial" w:eastAsia="Times New Roman" w:hAnsi="Arial" w:cs="Arial"/>
          <w:color w:val="000000"/>
          <w:sz w:val="27"/>
          <w:szCs w:val="27"/>
        </w:rPr>
        <w:t>Использование данного приёма позволяет выяснить все, что знают или думают ученики по обсуждаемой теме урока.</w:t>
      </w:r>
    </w:p>
    <w:p w:rsidR="009A2C23" w:rsidRDefault="009A2C23" w:rsidP="009E642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9C7F6A" w:rsidRPr="009A2C23" w:rsidRDefault="009C7F6A" w:rsidP="009E6427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b/>
          <w:bCs/>
          <w:color w:val="000000"/>
          <w:sz w:val="27"/>
          <w:szCs w:val="27"/>
        </w:rPr>
        <w:t>Приём</w:t>
      </w:r>
      <w:r w:rsidRPr="009A2C2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9A2C23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«</w:t>
      </w:r>
      <w:proofErr w:type="spellStart"/>
      <w:r w:rsidRPr="009A2C23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Инсерт</w:t>
      </w:r>
      <w:proofErr w:type="spellEnd"/>
      <w:r w:rsidRPr="009A2C23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»</w:t>
      </w:r>
    </w:p>
    <w:p w:rsidR="009C7F6A" w:rsidRPr="009A2C23" w:rsidRDefault="009C7F6A" w:rsidP="009E642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color w:val="000000"/>
          <w:sz w:val="27"/>
          <w:szCs w:val="27"/>
        </w:rPr>
        <w:t xml:space="preserve"> При чтении текста учащиеся на полях расставляют пометки (желательно карандашом, если же его нет, можно использовать полоску бумаги, которую помещают на полях вдоль текста).</w:t>
      </w:r>
      <w:r w:rsidRPr="009A2C23">
        <w:rPr>
          <w:rFonts w:ascii="Calibri" w:eastAsia="Times New Roman" w:hAnsi="Calibri" w:cs="Calibri"/>
          <w:color w:val="000000"/>
          <w:sz w:val="27"/>
          <w:szCs w:val="27"/>
        </w:rPr>
        <w:t> </w:t>
      </w:r>
      <w:r w:rsidRPr="009A2C23">
        <w:rPr>
          <w:rFonts w:ascii="Arial" w:eastAsia="Times New Roman" w:hAnsi="Arial" w:cs="Arial"/>
          <w:color w:val="000000"/>
          <w:sz w:val="27"/>
          <w:szCs w:val="27"/>
        </w:rPr>
        <w:t>Пометки должны быть следующие:</w:t>
      </w:r>
      <w:r w:rsidRPr="009A2C23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9A2C23" w:rsidRPr="009A2C23" w:rsidRDefault="009A2C23" w:rsidP="009E642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9C7F6A" w:rsidRPr="009A2C23" w:rsidRDefault="009C7F6A" w:rsidP="009E642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b/>
          <w:bCs/>
          <w:color w:val="000000"/>
          <w:sz w:val="27"/>
          <w:szCs w:val="27"/>
        </w:rPr>
        <w:t>v</w:t>
      </w:r>
      <w:r w:rsidRPr="009A2C23">
        <w:rPr>
          <w:rFonts w:ascii="Arial" w:eastAsia="Times New Roman" w:hAnsi="Arial" w:cs="Arial"/>
          <w:color w:val="000000"/>
          <w:sz w:val="27"/>
          <w:szCs w:val="27"/>
        </w:rPr>
        <w:t> если то, что вы читаете, соответствует тому, что вы знаете;</w:t>
      </w:r>
      <w:r w:rsidRPr="009A2C23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9C7F6A" w:rsidRPr="009A2C23" w:rsidRDefault="009C7F6A" w:rsidP="009E642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b/>
          <w:bCs/>
          <w:color w:val="000000"/>
          <w:sz w:val="27"/>
          <w:szCs w:val="27"/>
        </w:rPr>
        <w:t>–</w:t>
      </w:r>
      <w:r w:rsidRPr="009A2C23">
        <w:rPr>
          <w:rFonts w:ascii="Arial" w:eastAsia="Times New Roman" w:hAnsi="Arial" w:cs="Arial"/>
          <w:color w:val="000000"/>
          <w:sz w:val="27"/>
          <w:szCs w:val="27"/>
        </w:rPr>
        <w:t>   если то, что вы читаете, противоречит тому, что вы уже знали, или думали, что знали;</w:t>
      </w:r>
      <w:r w:rsidRPr="009A2C23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9C7F6A" w:rsidRPr="009A2C23" w:rsidRDefault="009C7F6A" w:rsidP="009E642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b/>
          <w:bCs/>
          <w:color w:val="000000"/>
          <w:sz w:val="27"/>
          <w:szCs w:val="27"/>
        </w:rPr>
        <w:t>+</w:t>
      </w:r>
      <w:r w:rsidRPr="009A2C23">
        <w:rPr>
          <w:rFonts w:ascii="Arial" w:eastAsia="Times New Roman" w:hAnsi="Arial" w:cs="Arial"/>
          <w:color w:val="000000"/>
          <w:sz w:val="27"/>
          <w:szCs w:val="27"/>
        </w:rPr>
        <w:t> если то, что вы читаете, является для вас новым;</w:t>
      </w:r>
      <w:r w:rsidRPr="009A2C23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9C7F6A" w:rsidRPr="009A2C23" w:rsidRDefault="009C7F6A" w:rsidP="009E64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b/>
          <w:bCs/>
          <w:color w:val="000000"/>
          <w:sz w:val="27"/>
          <w:szCs w:val="27"/>
        </w:rPr>
        <w:t>?</w:t>
      </w:r>
      <w:r w:rsidRPr="009A2C23">
        <w:rPr>
          <w:rFonts w:ascii="Arial" w:eastAsia="Times New Roman" w:hAnsi="Arial" w:cs="Arial"/>
          <w:color w:val="000000"/>
          <w:sz w:val="27"/>
          <w:szCs w:val="27"/>
        </w:rPr>
        <w:t>      если то, что вы читаете, непонятно, или же вы хотели бы получить более подробные сведения по данному вопросу.</w:t>
      </w:r>
      <w:r w:rsidRPr="009A2C23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9A2C23" w:rsidRDefault="009A2C23" w:rsidP="009E6427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</w:pPr>
    </w:p>
    <w:p w:rsidR="009C7F6A" w:rsidRPr="009A2C23" w:rsidRDefault="009C7F6A" w:rsidP="009E642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Прием "Кластеры</w:t>
      </w:r>
      <w:r w:rsidRPr="009A2C23">
        <w:rPr>
          <w:rFonts w:ascii="Arial" w:eastAsia="Times New Roman" w:hAnsi="Arial" w:cs="Arial"/>
          <w:b/>
          <w:bCs/>
          <w:color w:val="000000"/>
          <w:sz w:val="27"/>
          <w:szCs w:val="27"/>
        </w:rPr>
        <w:t>"</w:t>
      </w:r>
    </w:p>
    <w:p w:rsidR="009C7F6A" w:rsidRPr="009A2C23" w:rsidRDefault="009C7F6A" w:rsidP="009E642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color w:val="000000"/>
          <w:sz w:val="27"/>
          <w:szCs w:val="27"/>
        </w:rPr>
        <w:t>Понятие «кластер» переводится как «гроздь, пучок». Кластер – 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 (после прослушивания рассказа учителя, прочтения учебного текста, при подготовке к написанию сочинения и т.д.).</w:t>
      </w:r>
    </w:p>
    <w:p w:rsidR="009C7F6A" w:rsidRPr="009A2C23" w:rsidRDefault="009C7F6A" w:rsidP="009E642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color w:val="000000"/>
          <w:sz w:val="27"/>
          <w:szCs w:val="27"/>
        </w:rPr>
        <w:t>Кластер является отражением нелинейной формы мышления. Иногда такой способ называют «наглядным мозговым штурмом».</w:t>
      </w:r>
    </w:p>
    <w:p w:rsidR="009C7F6A" w:rsidRPr="009A2C23" w:rsidRDefault="009C7F6A" w:rsidP="009E642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color w:val="000000"/>
          <w:sz w:val="27"/>
          <w:szCs w:val="27"/>
        </w:rPr>
        <w:t>Каковы этапы работы при составлении кластера?</w:t>
      </w:r>
    </w:p>
    <w:p w:rsidR="009C7F6A" w:rsidRPr="009A2C23" w:rsidRDefault="009C7F6A" w:rsidP="009E642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color w:val="000000"/>
          <w:sz w:val="27"/>
          <w:szCs w:val="27"/>
        </w:rPr>
        <w:t>1 этап - посередине чистого листа (классной доски) пишется ключевое слово или словосочетание, которое является «сердцем» идеи, темы.</w:t>
      </w:r>
    </w:p>
    <w:p w:rsidR="009C7F6A" w:rsidRPr="009A2C23" w:rsidRDefault="009C7F6A" w:rsidP="009E642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2 этап - учащиеся записывает все то, что вспомнилось им по поводу данной темы. </w:t>
      </w:r>
      <w:proofErr w:type="gramStart"/>
      <w:r w:rsidRPr="009A2C23">
        <w:rPr>
          <w:rFonts w:ascii="Arial" w:eastAsia="Times New Roman" w:hAnsi="Arial" w:cs="Arial"/>
          <w:color w:val="000000"/>
          <w:sz w:val="27"/>
          <w:szCs w:val="27"/>
        </w:rPr>
        <w:t>В результате вокруг «разбрасываются» слова или словосочетания, выражающие идеи, факты, образы, подходящие для данной темы (модель «хаос»).</w:t>
      </w:r>
      <w:proofErr w:type="gramEnd"/>
    </w:p>
    <w:p w:rsidR="009C7F6A" w:rsidRPr="009A2C23" w:rsidRDefault="009C7F6A" w:rsidP="009E642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A2C23">
        <w:rPr>
          <w:rFonts w:ascii="Mangal" w:eastAsia="Times New Roman" w:hAnsi="Mangal" w:cs="Mangal"/>
          <w:color w:val="000000"/>
          <w:sz w:val="27"/>
          <w:szCs w:val="27"/>
        </w:rPr>
        <w:t>३</w:t>
      </w:r>
      <w:r w:rsidRPr="009A2C23">
        <w:rPr>
          <w:rFonts w:ascii="Arial" w:eastAsia="Times New Roman" w:hAnsi="Arial" w:cs="Arial"/>
          <w:color w:val="000000"/>
          <w:sz w:val="27"/>
          <w:szCs w:val="27"/>
        </w:rPr>
        <w:t> этап - осуществляется систематизация. Хаотичные записи объединяются в группы, в зависимости от того, какую сторону содержания отражает то или иное записанное понятие, факт (модель «планета и ее спутники»).</w:t>
      </w:r>
    </w:p>
    <w:p w:rsidR="009C7F6A" w:rsidRPr="009A2C23" w:rsidRDefault="009C7F6A" w:rsidP="009E642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color w:val="000000"/>
          <w:sz w:val="27"/>
          <w:szCs w:val="27"/>
        </w:rPr>
        <w:t>4 этап - по мере записи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 В итоге получается структура, которая графически отображает наши размышления, определяет информационное поле данной темы.</w:t>
      </w:r>
    </w:p>
    <w:p w:rsidR="009C7F6A" w:rsidRPr="009A2C23" w:rsidRDefault="009C7F6A" w:rsidP="009E6427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color w:val="000000"/>
          <w:sz w:val="27"/>
          <w:szCs w:val="27"/>
        </w:rPr>
        <w:t>В работе над кластерами необходимо соблюдать следующие правила:                                                                        </w:t>
      </w:r>
    </w:p>
    <w:p w:rsidR="009C7F6A" w:rsidRPr="009A2C23" w:rsidRDefault="009C7F6A" w:rsidP="009E642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color w:val="000000"/>
          <w:sz w:val="27"/>
          <w:szCs w:val="27"/>
        </w:rPr>
        <w:t>1. Не бояться записывать все, что приходит на ум. Дать волю воображению и интуиции.</w:t>
      </w:r>
    </w:p>
    <w:p w:rsidR="009C7F6A" w:rsidRPr="009A2C23" w:rsidRDefault="009C7F6A" w:rsidP="009E642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color w:val="000000"/>
          <w:sz w:val="27"/>
          <w:szCs w:val="27"/>
        </w:rPr>
        <w:t>2. Продолжать работу, пока не кончится время или идеи не иссякнут.</w:t>
      </w:r>
    </w:p>
    <w:p w:rsidR="009C7F6A" w:rsidRPr="009A2C23" w:rsidRDefault="009C7F6A" w:rsidP="009E642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color w:val="000000"/>
          <w:sz w:val="27"/>
          <w:szCs w:val="27"/>
        </w:rPr>
        <w:t>3. Постараться построить как можно больше связей. Не следовать по заранее определенному плану.</w:t>
      </w:r>
    </w:p>
    <w:p w:rsidR="009C7F6A" w:rsidRPr="009A2C23" w:rsidRDefault="009C7F6A" w:rsidP="009E6427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color w:val="000000"/>
          <w:sz w:val="27"/>
          <w:szCs w:val="27"/>
        </w:rPr>
        <w:t>Прием "Кластеры" используется как на стадии «Вызов», так и на стадии «Рефлексия», т.е. может быть способом мотивации к размышлению до изучения темы или формой систематизирования информации при подведении итогов.</w:t>
      </w:r>
    </w:p>
    <w:p w:rsidR="009C7F6A" w:rsidRPr="009A2C23" w:rsidRDefault="009C7F6A" w:rsidP="009E6427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color w:val="000000"/>
          <w:sz w:val="27"/>
          <w:szCs w:val="27"/>
        </w:rPr>
        <w:t>В зависимости от цели учитель организует индивидуальную самостоятельную работу учащихся или коллективную – в виде общего совместного обсуждения.</w:t>
      </w:r>
    </w:p>
    <w:p w:rsidR="009C7F6A" w:rsidRPr="009A2C23" w:rsidRDefault="009C7F6A" w:rsidP="009E642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color w:val="000000"/>
          <w:sz w:val="27"/>
          <w:szCs w:val="27"/>
        </w:rPr>
        <w:t>Предметная область не ограничена, использование кластеров возможно при изучении самых разнообразных тем.</w:t>
      </w:r>
    </w:p>
    <w:p w:rsidR="009C7F6A" w:rsidRPr="009A2C23" w:rsidRDefault="009C7F6A" w:rsidP="009E642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9C7F6A" w:rsidRPr="009A2C23" w:rsidRDefault="009C7F6A" w:rsidP="009E6427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Прием ТРКМЧП "Я знаю"</w:t>
      </w:r>
    </w:p>
    <w:p w:rsidR="009C7F6A" w:rsidRPr="009A2C23" w:rsidRDefault="009C7F6A" w:rsidP="009E6427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color w:val="000000"/>
          <w:sz w:val="27"/>
          <w:szCs w:val="27"/>
        </w:rPr>
        <w:t>Перед изучением новой темы выделяю ключевое понятие изучаемой темы и предлагаю учащимся за определенное время выписать как можно больше слов или выражений, связанных, по их мнению, с предложенным понятием. Важно, чтобы школьники выписывали все, приходящие им на ум ассоциации.</w:t>
      </w:r>
    </w:p>
    <w:p w:rsidR="009C7F6A" w:rsidRPr="009A2C23" w:rsidRDefault="009C7F6A" w:rsidP="009E642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color w:val="000000"/>
          <w:sz w:val="27"/>
          <w:szCs w:val="27"/>
        </w:rPr>
        <w:lastRenderedPageBreak/>
        <w:t>1 этап. 2 минуты. Учащиеся выполняют работу индивидуально.</w:t>
      </w:r>
    </w:p>
    <w:p w:rsidR="009C7F6A" w:rsidRPr="009A2C23" w:rsidRDefault="009C7F6A" w:rsidP="009E642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color w:val="000000"/>
          <w:sz w:val="27"/>
          <w:szCs w:val="27"/>
        </w:rPr>
        <w:t>2 этап. 2 минуты. Обсуждение полученных записей в парах (группах). Учащиеся выделяют совпадающие представления, наиболее оригинальные идеи, вырабатывают коллективный вариант ответа.</w:t>
      </w:r>
    </w:p>
    <w:p w:rsidR="009C7F6A" w:rsidRPr="009A2C23" w:rsidRDefault="009C7F6A" w:rsidP="009E642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color w:val="000000"/>
          <w:sz w:val="27"/>
          <w:szCs w:val="27"/>
        </w:rPr>
        <w:t>3 этап. 2-4 минуты. «Сброс идей в корзину». Каждая пара (группа) поочередно называет одно из выписанных выражений. Учитель фиксирует реплики на доске. Основное условие – не повторять то, что уже было сказано другими.</w:t>
      </w:r>
    </w:p>
    <w:p w:rsidR="009C7F6A" w:rsidRPr="009A2C23" w:rsidRDefault="009C7F6A" w:rsidP="009E6427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color w:val="000000"/>
          <w:sz w:val="27"/>
          <w:szCs w:val="27"/>
        </w:rPr>
        <w:t>Пример. Тема: «Человек и природа» 4 класс.</w:t>
      </w:r>
    </w:p>
    <w:p w:rsidR="009C7F6A" w:rsidRPr="009A2C23" w:rsidRDefault="009C7F6A" w:rsidP="009E642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color w:val="000000"/>
          <w:sz w:val="27"/>
          <w:szCs w:val="27"/>
        </w:rPr>
        <w:t>На доске было выписано ключевое слово «Лес». По итогам работы на доске был составлен кластер (пучок), отражающий имеющиеся у учащихся знания по данной конкретной теме.</w:t>
      </w:r>
    </w:p>
    <w:p w:rsidR="009C7F6A" w:rsidRPr="009A2C23" w:rsidRDefault="009C7F6A" w:rsidP="009E642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color w:val="000000"/>
          <w:sz w:val="27"/>
          <w:szCs w:val="27"/>
        </w:rPr>
        <w:t>Используя полученный кластер в качестве опоры, я перехожу к объяснению нового материала. Данный прием позволяет учителю диагностировать уровень подготовки классного коллектива, вовлекать в учебный процесс всех учащихся с учетом их индивидуальных возможностей.</w:t>
      </w:r>
    </w:p>
    <w:p w:rsidR="009A2C23" w:rsidRDefault="009A2C23" w:rsidP="009E6427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</w:pPr>
    </w:p>
    <w:p w:rsidR="009C7F6A" w:rsidRPr="009A2C23" w:rsidRDefault="009C7F6A" w:rsidP="009E6427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Приём  «Таблица «толстых» и «тонких» вопросов»</w:t>
      </w:r>
    </w:p>
    <w:p w:rsidR="009C7F6A" w:rsidRPr="009A2C23" w:rsidRDefault="009C7F6A" w:rsidP="009E642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color w:val="000000"/>
          <w:sz w:val="27"/>
          <w:szCs w:val="27"/>
        </w:rPr>
        <w:t xml:space="preserve"> В левой части – простые («тонкие»)</w:t>
      </w:r>
    </w:p>
    <w:p w:rsidR="009C7F6A" w:rsidRPr="009A2C23" w:rsidRDefault="009C7F6A" w:rsidP="009E642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color w:val="000000"/>
          <w:sz w:val="27"/>
          <w:szCs w:val="27"/>
        </w:rPr>
        <w:t xml:space="preserve">вопросы, в </w:t>
      </w:r>
      <w:proofErr w:type="gramStart"/>
      <w:r w:rsidRPr="009A2C23">
        <w:rPr>
          <w:rFonts w:ascii="Arial" w:eastAsia="Times New Roman" w:hAnsi="Arial" w:cs="Arial"/>
          <w:color w:val="000000"/>
          <w:sz w:val="27"/>
          <w:szCs w:val="27"/>
        </w:rPr>
        <w:t>правой</w:t>
      </w:r>
      <w:proofErr w:type="gramEnd"/>
      <w:r w:rsidRPr="009A2C23">
        <w:rPr>
          <w:rFonts w:ascii="Arial" w:eastAsia="Times New Roman" w:hAnsi="Arial" w:cs="Arial"/>
          <w:color w:val="000000"/>
          <w:sz w:val="27"/>
          <w:szCs w:val="27"/>
        </w:rPr>
        <w:t xml:space="preserve"> – вопросы, требующие более сложного, развернутого ответа.</w:t>
      </w:r>
    </w:p>
    <w:p w:rsidR="009C7F6A" w:rsidRPr="009A2C23" w:rsidRDefault="009C7F6A" w:rsidP="009E6427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Приём «Да – нет»</w:t>
      </w:r>
    </w:p>
    <w:p w:rsidR="009C7F6A" w:rsidRPr="009A2C23" w:rsidRDefault="009C7F6A" w:rsidP="009E642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color w:val="000000"/>
          <w:sz w:val="27"/>
          <w:szCs w:val="27"/>
        </w:rPr>
        <w:t>Учитель озвучивает утверждения, связанные с темой урока,</w:t>
      </w:r>
    </w:p>
    <w:p w:rsidR="009C7F6A" w:rsidRPr="009A2C23" w:rsidRDefault="009C7F6A" w:rsidP="009E642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color w:val="000000"/>
          <w:sz w:val="27"/>
          <w:szCs w:val="27"/>
        </w:rPr>
        <w:t>обучающиеся записывают ответы в виде</w:t>
      </w:r>
      <w:proofErr w:type="gramStart"/>
      <w:r w:rsidRPr="009A2C23">
        <w:rPr>
          <w:rFonts w:ascii="Arial" w:eastAsia="Times New Roman" w:hAnsi="Arial" w:cs="Arial"/>
          <w:color w:val="000000"/>
          <w:sz w:val="27"/>
          <w:szCs w:val="27"/>
        </w:rPr>
        <w:t xml:space="preserve"> :</w:t>
      </w:r>
      <w:proofErr w:type="gramEnd"/>
      <w:r w:rsidRPr="009A2C23">
        <w:rPr>
          <w:rFonts w:ascii="Arial" w:eastAsia="Times New Roman" w:hAnsi="Arial" w:cs="Arial"/>
          <w:color w:val="000000"/>
          <w:sz w:val="27"/>
          <w:szCs w:val="27"/>
        </w:rPr>
        <w:t xml:space="preserve"> «да» или «нет».</w:t>
      </w:r>
    </w:p>
    <w:p w:rsidR="009C7F6A" w:rsidRPr="009A2C23" w:rsidRDefault="009C7F6A" w:rsidP="009E6427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Приём «Таблица «ЗХУ»</w:t>
      </w:r>
    </w:p>
    <w:p w:rsidR="009C7F6A" w:rsidRPr="009A2C23" w:rsidRDefault="009C7F6A" w:rsidP="009E642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color w:val="000000"/>
          <w:sz w:val="27"/>
          <w:szCs w:val="27"/>
        </w:rPr>
        <w:t>- «Знаю-хочу узнать - узнал». Заполняется в начале урока и</w:t>
      </w:r>
    </w:p>
    <w:p w:rsidR="009C7F6A" w:rsidRPr="009A2C23" w:rsidRDefault="009C7F6A" w:rsidP="009E642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color w:val="000000"/>
          <w:sz w:val="27"/>
          <w:szCs w:val="27"/>
        </w:rPr>
        <w:t>проводится анализ по окончанию полученной информации.  </w:t>
      </w:r>
    </w:p>
    <w:p w:rsidR="009C7F6A" w:rsidRPr="009A2C23" w:rsidRDefault="009C7F6A" w:rsidP="009E6427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Вывод:</w:t>
      </w:r>
      <w:r w:rsidRPr="009A2C23">
        <w:rPr>
          <w:rFonts w:ascii="Arial" w:eastAsia="Times New Roman" w:hAnsi="Arial" w:cs="Arial"/>
          <w:color w:val="000000"/>
          <w:sz w:val="27"/>
          <w:szCs w:val="27"/>
        </w:rPr>
        <w:t> меняются роли педагогов и обучающихся, ученики не сидят</w:t>
      </w:r>
    </w:p>
    <w:p w:rsidR="009C7F6A" w:rsidRPr="009A2C23" w:rsidRDefault="009C7F6A" w:rsidP="009E6427">
      <w:pPr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A2C23">
        <w:rPr>
          <w:rFonts w:ascii="Arial" w:eastAsia="Times New Roman" w:hAnsi="Arial" w:cs="Arial"/>
          <w:color w:val="000000"/>
          <w:sz w:val="27"/>
          <w:szCs w:val="27"/>
        </w:rPr>
        <w:t xml:space="preserve">пассивно, а становятся главными действующими лицами на уроке, ученики </w:t>
      </w:r>
      <w:proofErr w:type="gramStart"/>
      <w:r w:rsidRPr="009A2C23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gramEnd"/>
    </w:p>
    <w:p w:rsidR="009C7F6A" w:rsidRPr="009A2C23" w:rsidRDefault="009C7F6A" w:rsidP="009E6427">
      <w:pPr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9A2C23">
        <w:rPr>
          <w:rFonts w:ascii="Arial" w:eastAsia="Times New Roman" w:hAnsi="Arial" w:cs="Arial"/>
          <w:color w:val="000000"/>
          <w:sz w:val="27"/>
          <w:szCs w:val="27"/>
        </w:rPr>
        <w:t>уроке</w:t>
      </w:r>
      <w:proofErr w:type="gramEnd"/>
      <w:r w:rsidRPr="009A2C23">
        <w:rPr>
          <w:rFonts w:ascii="Arial" w:eastAsia="Times New Roman" w:hAnsi="Arial" w:cs="Arial"/>
          <w:color w:val="000000"/>
          <w:sz w:val="27"/>
          <w:szCs w:val="27"/>
        </w:rPr>
        <w:t xml:space="preserve"> думают, вспоминают, делятся, рассуждают, читают, пишут, обсуждают.</w:t>
      </w:r>
    </w:p>
    <w:p w:rsidR="0031516D" w:rsidRPr="009A2C23" w:rsidRDefault="009C7F6A" w:rsidP="009E6427">
      <w:pPr>
        <w:spacing w:after="0" w:line="360" w:lineRule="auto"/>
        <w:ind w:firstLine="708"/>
        <w:rPr>
          <w:sz w:val="27"/>
          <w:szCs w:val="27"/>
        </w:rPr>
      </w:pPr>
      <w:r w:rsidRPr="009A2C23">
        <w:rPr>
          <w:rFonts w:ascii="Arial" w:eastAsia="Times New Roman" w:hAnsi="Arial" w:cs="Arial"/>
          <w:color w:val="000000"/>
          <w:sz w:val="27"/>
          <w:szCs w:val="27"/>
        </w:rPr>
        <w:t>Роль учителя в основном координирующая! Важно не в готовом виде давать</w:t>
      </w:r>
      <w:r w:rsidR="00AF7513" w:rsidRPr="009A2C23">
        <w:rPr>
          <w:rFonts w:ascii="Arial" w:eastAsia="Times New Roman" w:hAnsi="Arial" w:cs="Arial"/>
          <w:color w:val="000000"/>
          <w:sz w:val="27"/>
          <w:szCs w:val="27"/>
        </w:rPr>
        <w:t xml:space="preserve">  </w:t>
      </w:r>
      <w:r w:rsidRPr="009A2C23">
        <w:rPr>
          <w:rFonts w:ascii="Arial" w:eastAsia="Times New Roman" w:hAnsi="Arial" w:cs="Arial"/>
          <w:color w:val="000000"/>
          <w:sz w:val="27"/>
          <w:szCs w:val="27"/>
        </w:rPr>
        <w:t>знания, а добывать их совместно. Работа, проводимая в рамках развития</w:t>
      </w:r>
      <w:r w:rsidR="00AF7513" w:rsidRPr="009A2C23">
        <w:rPr>
          <w:rFonts w:ascii="Arial" w:eastAsia="Times New Roman" w:hAnsi="Arial" w:cs="Arial"/>
          <w:color w:val="000000"/>
          <w:sz w:val="27"/>
          <w:szCs w:val="27"/>
        </w:rPr>
        <w:t xml:space="preserve">  </w:t>
      </w:r>
      <w:r w:rsidRPr="009A2C23">
        <w:rPr>
          <w:rFonts w:ascii="Arial" w:eastAsia="Times New Roman" w:hAnsi="Arial" w:cs="Arial"/>
          <w:color w:val="000000"/>
          <w:sz w:val="27"/>
          <w:szCs w:val="27"/>
        </w:rPr>
        <w:t>крит</w:t>
      </w:r>
      <w:r w:rsidR="00AF7513" w:rsidRPr="009A2C23">
        <w:rPr>
          <w:rFonts w:ascii="Arial" w:eastAsia="Times New Roman" w:hAnsi="Arial" w:cs="Arial"/>
          <w:color w:val="000000"/>
          <w:sz w:val="27"/>
          <w:szCs w:val="27"/>
        </w:rPr>
        <w:t xml:space="preserve">ического мышления, научит детей </w:t>
      </w:r>
      <w:r w:rsidRPr="009A2C23">
        <w:rPr>
          <w:rFonts w:ascii="Arial" w:eastAsia="Times New Roman" w:hAnsi="Arial" w:cs="Arial"/>
          <w:color w:val="000000"/>
          <w:sz w:val="27"/>
          <w:szCs w:val="27"/>
        </w:rPr>
        <w:t>анализировать, синтезировать,</w:t>
      </w:r>
      <w:r w:rsidR="00AF7513" w:rsidRPr="009A2C23">
        <w:rPr>
          <w:rFonts w:ascii="Arial" w:eastAsia="Times New Roman" w:hAnsi="Arial" w:cs="Arial"/>
          <w:color w:val="000000"/>
          <w:sz w:val="27"/>
          <w:szCs w:val="27"/>
        </w:rPr>
        <w:t xml:space="preserve">  </w:t>
      </w:r>
      <w:r w:rsidRPr="009A2C23">
        <w:rPr>
          <w:rFonts w:ascii="Arial" w:eastAsia="Times New Roman" w:hAnsi="Arial" w:cs="Arial"/>
          <w:color w:val="000000"/>
          <w:sz w:val="27"/>
          <w:szCs w:val="27"/>
        </w:rPr>
        <w:t>сопоставлять, делать умозаключения.</w:t>
      </w:r>
    </w:p>
    <w:sectPr w:rsidR="0031516D" w:rsidRPr="009A2C23" w:rsidSect="009A2C23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7F6A"/>
    <w:rsid w:val="000F5CAC"/>
    <w:rsid w:val="0031516D"/>
    <w:rsid w:val="004B394E"/>
    <w:rsid w:val="009A2C23"/>
    <w:rsid w:val="009C7F6A"/>
    <w:rsid w:val="009E6427"/>
    <w:rsid w:val="00AF7513"/>
    <w:rsid w:val="00CD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1111</cp:lastModifiedBy>
  <cp:revision>12</cp:revision>
  <cp:lastPrinted>2014-12-04T08:37:00Z</cp:lastPrinted>
  <dcterms:created xsi:type="dcterms:W3CDTF">2014-11-27T12:43:00Z</dcterms:created>
  <dcterms:modified xsi:type="dcterms:W3CDTF">2014-12-04T11:15:00Z</dcterms:modified>
</cp:coreProperties>
</file>