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96" w:rsidRDefault="00316496" w:rsidP="00A91F80">
      <w:pPr>
        <w:pStyle w:val="NormalWeb"/>
        <w:jc w:val="center"/>
        <w:rPr>
          <w:rStyle w:val="Strong"/>
          <w:sz w:val="27"/>
          <w:szCs w:val="27"/>
        </w:rPr>
      </w:pP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 xml:space="preserve">КОНЦЕПЦИЯ ВОСПИТАТЕЛЬНОЙ СИСТЕМЫ </w:t>
      </w: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>СОШ №34 города Павлодар</w:t>
      </w: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>ВВЕДЕНИЕ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Особенностью современного подхода к оценке воспитательной деятельности организаций образования является системное видение процесса  воспитания и выделение целостного комплекса необходимых условий и факторов, обеспечивающих эффективность этой работы.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Анализ нормативно-правовой базы показал широкое использование понятий  «развитие личности», «права человека», «интересы личности»  и других. Данные формулировки предполагают демократизацию, прежде всего, на первичном уровне     организаций образования. Как приоритетные ценности выделяются индивидуальное саморазвитие, успешная самореализация и самоопределение.</w:t>
      </w: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 xml:space="preserve">ЦЕННОСТИ  ВОСПИТАНИЯ 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Ценности – общественно-значимые для личности, социальной общности, общества в целом материальные, социальные объекты, одобряемые и разделяемые большинством людей представления о том, что такое добро, справедливость, патриотизм. Они служат эталоном, идеалом для всех людей, на их формирование направлен педагогический процесс.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Человек – абсолютная ценность, высшая субстанция, «мера всех вещей». Высшей ценностью нашего государства является человек, его жизнь, права и свободы. В современных условиях развития человек представляется не просто как объект изучения, а, прежде всего, как субъект творчества и познания, создающий величайшие образцы культуры и увлекающий своим стремлением к творчеству.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Семья – начальная структурная единица общества, первый коллектив ребенка, естественная среда его развития, где закладываются основы будущей личности. Брак двух людей еще не составляет семьи, семья возникает, когда в ней появляется ребенок.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Родина, родной край  – единственная, уникальная для каждого человека родная земля,  данная ему судьбой, доставшаяся от предков, связывающая с духовной культурой своего народа, его историческим прошлым.</w:t>
      </w:r>
    </w:p>
    <w:p w:rsidR="00316496" w:rsidRDefault="00316496" w:rsidP="00A91F80">
      <w:pPr>
        <w:pStyle w:val="Normal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Здоровье,  здоровый образ жизни – непременное условие счастливой, продуктивной жизни; ответственное отношение к своему здоровью должно стать естественной внутренней потребностью человека. В Послании Президента </w:t>
      </w:r>
    </w:p>
    <w:p w:rsidR="00316496" w:rsidRDefault="00316496" w:rsidP="00A91F80">
      <w:pPr>
        <w:pStyle w:val="NormalWeb"/>
        <w:jc w:val="both"/>
        <w:rPr>
          <w:sz w:val="27"/>
          <w:szCs w:val="27"/>
        </w:rPr>
      </w:pP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страны народу Казахстана «Казахстан - 2050» здоровье признается одним из стратегических долгосрочных приоритетов развития республики.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Труд  - основа человеческого бытия, «вечное естественное условие человеческой жизни». Одухотворенный, сознательный, творческий труд наиболее естественно выражает природную сущность человека.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Образование – необходимое условие развития каждой личности и социального прогресса. Результатом учения являются знания. Воспитательная сущность образования состоит в том, что оно не самоцель, а средство достижения цели.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Культурное наследие – великое богатство каждого народа и всего человечества в сфере духовной и материальной жизни. Настоящая культура соединяет в себе извечное стремление к истине, добру и красоте.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Язык – основное средство взаимодействия людей, одна из важнейших социокультурных ценностей.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Дружба -  индивидуально-избирательные, свободные и основанные  на взаимной симпатии отношения. Дружба предполагает  не только верность и взаимопомощь, но и внутреннюю близость, откровенность, доверие, любовь.</w:t>
      </w: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>ЦЕЛЬ И ЗАДАЧИ  КОНЦЕПЦИИ</w:t>
      </w:r>
    </w:p>
    <w:p w:rsidR="00316496" w:rsidRDefault="00316496" w:rsidP="00A91F80">
      <w:pPr>
        <w:pStyle w:val="NormalWeb"/>
        <w:jc w:val="both"/>
      </w:pPr>
      <w:r>
        <w:rPr>
          <w:rStyle w:val="Strong"/>
          <w:sz w:val="27"/>
          <w:szCs w:val="27"/>
        </w:rPr>
        <w:t xml:space="preserve">Цель </w:t>
      </w:r>
      <w:r>
        <w:rPr>
          <w:sz w:val="27"/>
          <w:szCs w:val="27"/>
        </w:rPr>
        <w:t>- формирование единого подхода   квоспитания подрастающего поколения, согласование действий  и обеспечение преемственности всех субъектов воспитательного процесса в решении задач воспитания детей и молодежи в Республике Казахстан.</w:t>
      </w:r>
    </w:p>
    <w:p w:rsidR="00316496" w:rsidRDefault="00316496" w:rsidP="00A91F80">
      <w:pPr>
        <w:pStyle w:val="NormalWeb"/>
        <w:jc w:val="both"/>
      </w:pPr>
      <w:r>
        <w:rPr>
          <w:rStyle w:val="Strong"/>
          <w:sz w:val="27"/>
          <w:szCs w:val="27"/>
        </w:rPr>
        <w:t>Задачи: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актуализация социальной значимости и перспективности воспитания подрастающего поколения;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сосредоточение интеллектуальных, организационно-педагогических, кадровых, экономических, методических и других ресурсов на реализации задач воспитания;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открытого информационного, образовательного, деятельностного и коммуникативного социального пространства для формирования    у    детей, подростков и молодежи потребности    быть самостоятельной    личностью;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организационных условий повышения социальной компетентности и ответственности подрастающего поколения за свою духовную, интеллектуальную, нравственную жизнь, за свое здоровье и благополучие;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воспитание молодого поколения казахстанцев на ценностях толерантности,  согласия и культуры межэтнического общения;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социально-педагогических условий, способствующих формированию позитивного отношения  детей и молодежи к окружающему миру, обществу, природе;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условий для профессионального становления и самореализации личности, формирование потребности к самообразованию на протяжении всей жизни.</w:t>
      </w:r>
    </w:p>
    <w:p w:rsidR="00316496" w:rsidRDefault="00316496" w:rsidP="00A91F80">
      <w:pPr>
        <w:pStyle w:val="NormalWeb"/>
        <w:jc w:val="both"/>
      </w:pPr>
      <w:r>
        <w:rPr>
          <w:rStyle w:val="Strong"/>
          <w:sz w:val="27"/>
          <w:szCs w:val="27"/>
        </w:rPr>
        <w:t>СОДЕРЖАНИЕ ВОСПИТАНИЯ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В условиях перехода на новую модель образования и усиления роли воспитания в образовательном процессе правомерно рассмотреть вопрос о переориентации содержания воспитания. Поскольку сегодня в образовательном процессе большое внимание уделяется духовно-нравственному развитию личности, то  именно воспитание нравственности и формирование духовности становится стержнем всего воспитательного процесса.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Содержание воспитания определяется его целями и задачами, которые закономерно зависят от содержания и направленности общественного развития и  призвано обеспечить становление личности человека на основе усвоения системы гуманистических ценностей, развития всех ее сущностных сфер. Сегодня целесообразно определить такие характерные составляющие воспитания, как вовлечение обучающихся в разнообразную творческую деятельность, в ходе которой осуществляется воспитание и развитие личности: познавательная, ценностно-ориентировочная, художественная, общественная, трудовая, спортивная, свободное общение.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Вместе с тем в рамках социально-ролевого подхода к воспитанию человек является компонентом множества социальных систем: семьи, коллектива, профессиональной группы, этноса, общества  и др.  Поэтому содержание воспитания соотносится с системой ценностных отношений: к себе, к своей семье, к школе, к окружающим людям, к Родине, к планете Земля, а также с системой социальных ролей:Человек, Сын (дочь), Брат (сестра), Внук (внучка), Родственник, Учащийся (студент), Член коллектива, команды, Лидер, Хозяин, Горожанин (сельчанин), Сосед, Член объединения, группы, этноса, Друг, Товарищ, Правозащитник, Патриот, Гражданин, Защитник, Хранитель и творец национальной культуры, Труженик, Гражданин мира, Миротворец, Эколог.</w:t>
      </w:r>
    </w:p>
    <w:p w:rsidR="00316496" w:rsidRDefault="00316496" w:rsidP="00A91F80">
      <w:pPr>
        <w:pStyle w:val="NormalWeb"/>
        <w:jc w:val="both"/>
      </w:pPr>
    </w:p>
    <w:p w:rsidR="00316496" w:rsidRDefault="00316496" w:rsidP="00A91F80">
      <w:pPr>
        <w:pStyle w:val="NormalWeb"/>
        <w:jc w:val="both"/>
      </w:pPr>
    </w:p>
    <w:p w:rsidR="00316496" w:rsidRDefault="00316496" w:rsidP="00A91F80">
      <w:pPr>
        <w:pStyle w:val="NormalWeb"/>
        <w:jc w:val="both"/>
      </w:pPr>
    </w:p>
    <w:p w:rsidR="00316496" w:rsidRDefault="00316496" w:rsidP="00A91F80">
      <w:pPr>
        <w:pStyle w:val="NormalWeb"/>
        <w:jc w:val="both"/>
      </w:pPr>
    </w:p>
    <w:p w:rsidR="00316496" w:rsidRDefault="00316496" w:rsidP="00A91F80">
      <w:pPr>
        <w:pStyle w:val="NormalWeb"/>
        <w:jc w:val="both"/>
      </w:pPr>
      <w:bookmarkStart w:id="0" w:name="_GoBack"/>
      <w:bookmarkEnd w:id="0"/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>ПРИОРИТЕТНЫЕ НАПРАВЛЕНИЯ  ВОСПИТАТЕЛЬНОЙ РАБОТЫ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Исходя из  поставленной цели воспитания и  вытекающих из нее задач, можно выделить следующие направления воспитательной деятельности: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Гражданско-патриотическое, правовое и поликультурное воспитание должно формировать гражданскую позицию и патриотическое сознание, правовую и политическую культуру,  развитое национальное самосознание,  культуру межнациональных отношений, социальную и религиозную толерантность, основанные на  гуманизме,  любви и уважении к языку, истории и обычаям казахского народа,  сохранении и развитии его лучших традиций,  изучении, приятии и освоении культур других народов Казахстана.Особенное значение в современных условиях приобретает формирование правосознания воспитанников, готовности противостоять противоправным проявлениям в детской и молодежной среде; повышение социального статуса  гражданско-патриотического, правового и поликультурного воспитания детей и молодежи; проведение научно-обоснованной организаторской политики по гражданско-патриотическому, правовому и поликультурному воспитанию; повышение уровня содержания, методов и технологий гражданско-патриотического, правового и поликультурного воспитания в организации образования на основе реального взаимодействия учебно-воспитательных структур.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Духовно-нравственное воспитание предполагает создание  условий  для  развития  самосознания, формирования этических принципов личности, ее моральных качеств и установок, согласующихся с нормами и традициями жизни общества.формирование и развитие системы  духовно-нравственных знаний и ценностей; реализация знаний, связанных с нормами нравственности и профессиональной этики в учебной, производственной и общественной деятельности; формирование у  воспитанников репродуктивного сознания и установок на создание семьи как основы возрождения традиционных национальных и моральных ценностей.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Семейное воспитание, определяющим звеном которого является передача социально-исторического опыта эмоциональных и рациональных отношений между людьми с приоритетом воспитания нравственных, духовных и гуманистических ценностей. На первый план выступает ориентация детей и молодежи на общечеловеческие и национальные ценности, созданные на основе мировой и национальной культуры, народных традиций и потребностей всего казахстанского общества.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Формирование потребности в самопознании и саморазвитии личности предполагает формирование фундаментальных знаний в системах человек-человек; человек-общество; человек-техника; человек-природа; самопознание призвано помочь молодому человеку в понимании окружающего мира, осознании себя и своего предназначения в нем, в определении своей жизненной позиции, систематизации своих взглядов на окружающий мир с позиций общечеловеческих ценностей. Самопознание является необходимым условием саморазвития, самоактуализации личности, реализации её способностей и  потенциальных возможностей.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Формирование социально значимых и индивидуальных качеств, свойств личности  (социальная адаптивность, социальная активность, социальная устойчивость) предполагает развитие в системе социальных отношений собственного стиля поведения, творчество и самостоятельность, умение быстро и адекватно реагировать на происходящие изменения в обществе, наличие активной жизненной позиции.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Формирование коммуникативной культуры определяет принципы поведения, отражает систему ценностей, идеалы, нормы и помогает организации общения, установлению контактов, их развитию, согласованию, налаживанию и корректировке для выражения своей индивидуальности в творческой деятельности.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Экологическое  воспитание предполагает становление и формирование у человека этических взглядов на природу и этику  отношения к ней, воспитание чувства личной ответственности за состояние природных ресурсов и разумное взаимодействие людей с ними.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Эстетическое  воспитание предполагает формирование нравственно-духовных ценностей через приобщение к прекрасному,  через художественную культуру, через приобщение к мировым художественным ценностям эпох и народов, через призму национального и общечеловеческого. Формирование средствами искусства человека с новым, более высоким уровнем самосознания, способностью к концептуальному мышлению, целостному видению мира, воплощению ценностных представлений о нем в собственной творческой деятельности, умению жить в коллективе, проявлять себя в общении с миром культуры и людьми является важной задачей на современном этапе развития.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Физическое воспитание и формирование здоровьесберегающей среды здорового образа жизни ставит своей целью формирование здорового образа жизни, становление личностных качеств, обеспечивающих молодому человеку психическую устойчивость и необходимых для эффективной профессиональной деятельности. В его составляющие входит профилактическое образование. Формирование здорового образа жизни должно осуществляться как в процессе просветительской информационно-разъяснительной работы, дающей представление о возможностях человеческого организма,  особенностях его функционирования, взаимосвязи физического, психологического и духовного здоровья человека, так и путем непосредственного привлечения воспитанников к занятиям различными видами спорта.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Трудовое  и экономическое воспитание предполагает формирование у детей, подростков и молодежи умений и навыков в осуществлении самообслуживания, добросовестного, ответственного  и творческого отношения к разным видам трудовой деятельности, умение работать в коллективе, команде; умения человека самостоятельно, активно и ответственно действовать, мобилизуя необходимые ресурсы, правильно оценивая смысл и последствия своих действий, максимализируя их подлинный эффект, т.е. созидать новое производство и общество; формирование у молодежи потребности к труду как первой жизненной необходимости, высшей  ценности и главному способу достижения жизненного успеха.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Профессионально-творческое воспитание предполагает формирование профессионально и личностно значимых ключевых компетентностей (специальной, профильной, коммуникативной, социальной, интеллектуальной,   информационной, персональной) и других ее подвидов, приобщение обучающихся к традициям и ценностям профессионального сообщества, приверженности нормам профессиональной этики  и корпоративной культуры;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Развитие интеллектуальной культуры предполагает формирование современного научного мировоззрения и усвоения базовых ценностей; развитие активной мыслительной деятельности обучающихся, обогащение их сознания достоверными, элементарными знаниями, развитие умственных способностей,  любознательности.</w:t>
      </w:r>
    </w:p>
    <w:p w:rsidR="00316496" w:rsidRDefault="00316496" w:rsidP="00A91F80">
      <w:pPr>
        <w:pStyle w:val="NormalWeb"/>
      </w:pP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 xml:space="preserve">УСЛОВИЯ РЕАЛИЗАЦИИ КОНЦЕПЦИИ 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качестве основных условий реализации концепции выступают: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актуализация политической и социальной значимости и перспективности воспитания детей и молодежи;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концентрация интеллектуальных, организационно-педагогических, кадровых, экономических, методических и других ресурсов на реализации задач воспитания;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открытого информационного, образовательного, деятельностного, коммуникативного, социального и личностного пространства, воспитывающей среды для формирования у детей и молодежи потребности  быть самостоятельной  и ответственной личностью;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организационных условий повышения социальной компетентности и ответственности воспитанников за свою духовную, интеллектуальную, нравственную жизнь, за свое здоровье и благополучие;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воспитание молодого поколения казахстанцев на общечеловеческих и национальных ценностях: толерантности,  согласия и культуры межэтнического общения;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социально-педагогических условий, способствующих формированию позитивного отношения  детей и молодежи к окружающему миру, обществу, природе;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создание условий для профессиональной ориентации и самореализации личности, формирование потребности к самообразованию на протяжении всей жизни и т.д.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Основными ресурсами в реализации Концепции являются: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Нормативно-правовое обеспечение   заключается  в полном    соответствии    воспитательного  процесса  нормативно-правовым  документам   в  сфере  образования Республики Казахстан, обеспечении   обратной   связи   с  целью  решения возникающих проблем.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Информационное обеспечение – использование современных информационных и коммуникационных технологий, организация внутришкольных и внутривузовских СМИ, издательской деятельности по вопросам воспитания и т.д.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Научно-методическое обеспечение выражается в повышении квалификации и переподготовке педагогических кадров, в разработке научно-методических комплексов, внедрении  вариативных программ, воспитательных и информационных технологий. Выявление, изучение и широкое распространение лучшего опыта организации воспитательного процесса; освоение новых технологий как в самом воспитательном процессе, так и в управлении им; последовательная ориентация на культуросообразность воспитания, призванная обеспечить формирование духовного мира человека.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Организационно-управленческое обеспечение заключается в создании условий для организации эффективной воспитательной деятельности на основе оптимального планирования воспитательной работы в организациях образования и их структурных подразделениях,  координации их работы; координации межведомственного взаимодействия; создании единого образовательного пространства,   проведения мониторинга воспитательного процесса.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Материально-техническое  обеспечение предполагает создание необходимых материальных, технических условий,  финансирование воспитательной работы из республиканского и местных бюджетов,  эффективное использование гибкой системы стимулирования участников воспитательного процесса.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Психолого-педагогическая поддержка предполагает     консолидацию усилий воспитательных институтов (социальное партнерство); обеспечение социально-педагогической защиты детей и молодежи, формирование чувства самоценности и психологического комфорта.</w:t>
      </w:r>
    </w:p>
    <w:p w:rsidR="00316496" w:rsidRDefault="00316496" w:rsidP="00A91F80">
      <w:pPr>
        <w:pStyle w:val="NormalWeb"/>
        <w:jc w:val="both"/>
      </w:pPr>
    </w:p>
    <w:p w:rsidR="00316496" w:rsidRDefault="00316496" w:rsidP="00A91F80">
      <w:pPr>
        <w:pStyle w:val="NormalWeb"/>
        <w:jc w:val="center"/>
      </w:pPr>
      <w:r>
        <w:rPr>
          <w:rStyle w:val="Strong"/>
          <w:sz w:val="27"/>
          <w:szCs w:val="27"/>
        </w:rPr>
        <w:t xml:space="preserve">ОЖИДАЕМЫЕ РЕЗУЛЬТАТЫ РЕАЛИЗАЦИИ КОНЦЕПЦИИ 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Реализация Концепции воспитания в системе непрерывного образования  в Республике Казахстан должна обеспечить: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осознание обществом приоритетности и значимости воспитания, реальное закрепление его статуса в обществе;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обеспеченность  непрерывности и преемственности воспитания  на всех уровнях системы образования;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возросший уровень воспитанности детей, подростков и молодежи;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утверждение здорового образа жизни как нормы;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возросший уровень  духовности и нравственности общества;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•          педагогически управляемые, развивающиеся воспитательные системы организаций образования на всех уровнях.</w:t>
      </w:r>
    </w:p>
    <w:p w:rsidR="00316496" w:rsidRDefault="00316496" w:rsidP="00A91F80">
      <w:pPr>
        <w:pStyle w:val="NormalWeb"/>
        <w:jc w:val="both"/>
      </w:pPr>
      <w:r>
        <w:rPr>
          <w:sz w:val="27"/>
          <w:szCs w:val="27"/>
        </w:rPr>
        <w:t>В результате реализации Концепции будет сформирована эффективно функционирующая казахстанская модель воспитания с учетом общечеловеческих и национальных ценностей.</w:t>
      </w:r>
    </w:p>
    <w:p w:rsidR="00316496" w:rsidRDefault="00316496"/>
    <w:sectPr w:rsidR="00316496" w:rsidSect="001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F80"/>
    <w:rsid w:val="00027D64"/>
    <w:rsid w:val="000519EE"/>
    <w:rsid w:val="00150937"/>
    <w:rsid w:val="00316496"/>
    <w:rsid w:val="008302B4"/>
    <w:rsid w:val="00A9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91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91F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2549</Words>
  <Characters>14535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</cp:lastModifiedBy>
  <cp:revision>3</cp:revision>
  <cp:lastPrinted>2015-03-02T08:36:00Z</cp:lastPrinted>
  <dcterms:created xsi:type="dcterms:W3CDTF">2015-03-02T08:34:00Z</dcterms:created>
  <dcterms:modified xsi:type="dcterms:W3CDTF">2015-03-27T06:33:00Z</dcterms:modified>
</cp:coreProperties>
</file>