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B" w:rsidRPr="003D1F4A" w:rsidRDefault="009537AB" w:rsidP="009537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Асық</w:t>
      </w:r>
      <w:proofErr w:type="spellEnd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 xml:space="preserve"> </w:t>
      </w:r>
      <w:proofErr w:type="spellStart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атты</w:t>
      </w:r>
      <w:proofErr w:type="spellEnd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 xml:space="preserve"> </w:t>
      </w:r>
      <w:proofErr w:type="spellStart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бала</w:t>
      </w:r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қ</w:t>
      </w:r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ай</w:t>
      </w:r>
      <w:proofErr w:type="spellEnd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,</w:t>
      </w:r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Алшы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тү</w:t>
      </w:r>
      <w:proofErr w:type="gramStart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ст</w:t>
      </w:r>
      <w:proofErr w:type="gramEnd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і,</w:t>
      </w:r>
      <w:proofErr w:type="spellEnd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 xml:space="preserve"> </w:t>
      </w:r>
      <w:proofErr w:type="spellStart"/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ала</w:t>
      </w:r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қ</w:t>
      </w:r>
      <w:r w:rsidRPr="003D1F4A">
        <w:rPr>
          <w:rFonts w:ascii="Cambria" w:eastAsia="Times New Roman" w:hAnsi="Cambria" w:cs="Cambria"/>
          <w:b/>
          <w:bCs/>
          <w:kern w:val="36"/>
          <w:sz w:val="48"/>
          <w:szCs w:val="48"/>
        </w:rPr>
        <w:t>ай!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  </w:t>
      </w:r>
    </w:p>
    <w:p w:rsidR="009537AB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Елбасымыздың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Болашаққа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бағдар: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рухани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жаңғыру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атты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мақаласы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талайлардың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санасына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серпіліс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жасауға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түрткі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болғаны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сөзсіз.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Өшкеніміз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жанып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өлгеніміз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ті</w:t>
      </w:r>
      <w:proofErr w:type="gram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іліп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жатыр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десек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болады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.  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Соның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айғағы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кейінгі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кезде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ойынымыз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асыққа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деген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қызығушылық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артып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жас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ұрпақты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көненің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құндылығымен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таныстыруға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мүмкіндік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туды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Бұ</w:t>
      </w:r>
      <w:proofErr w:type="gram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істе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қазақ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журналистикасы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саласында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жүргендер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өз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жауапкершілігін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терең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түсінгенін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атап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өту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керек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Мәселен,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жуықта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павлодарлық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топ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журналистер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бастаған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party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интернет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жобасы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бүгінгі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таңда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қанатын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кең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жайды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7AB" w:rsidRPr="003D1F4A" w:rsidRDefault="009537AB" w:rsidP="0095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4031" cy="2147977"/>
            <wp:effectExtent l="19050" t="0" r="0" b="0"/>
            <wp:docPr id="1" name="Рисунок 1" descr="D:\2016 год\сайт\IMG-20171103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IMG-20171103-WA01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62" cy="215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Бастапқыда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желіде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тараған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ай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өтпей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бұқара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қолдауға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Қуантарлығы,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қаламгерлер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көтерген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бастаманы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әкімінің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орынбасары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М.Бегентаев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облыстық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ішкі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саясат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басқармасының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Е.Дәуенов,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мәдениет,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архивтер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құжаттама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басқармасы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А.Райымбековтер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азаматтық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танытып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шараның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тынысын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кеңейтуге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білек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сыбана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ісіп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кетті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-Бастапқыда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отбасымызда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анам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үш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жасар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баламының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отырған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сәтін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«сырт»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еткізіп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суретке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түсіріп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желісіндегі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парақшама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сала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салғанмын.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әріптестерім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ұны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интернет-жобаға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айналдырсақ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қайтеді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ұсыныс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тастады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Араға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бір-екі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біраз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қыз-жігіттер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отырған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суреттерін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жариялап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журналистер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идеясына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өңірдегі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қызметкерлер,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өнер,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мәдениет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саласының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өкілдері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қызығушылық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танытып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үлестерін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қосты,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дейд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ұмабек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Сманов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Мақсатымыз – жұрт ең көп қолданатын Фейсбук әлеуметтік желісінің әлеуетін пайдалана отырып, асық ойынын насихаттау, ұлттық ойынға бұқара назарын аудару.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Әсіресе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ортада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асфальтта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өскен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құндылығымызды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маңызды.</w:t>
      </w:r>
      <w:proofErr w:type="spellEnd"/>
    </w:p>
    <w:p w:rsidR="009537AB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D1F4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интернет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жобасына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қатысушылардың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облыстық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мәдениет,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құжаттама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архивтер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басқармасының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Ардақ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Райымбеков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Елбасымыз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ұсынған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жаңғыру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бағдарламасын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әрекетпен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асырудың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көрінісі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білдім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Өйткені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мұндай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түрлері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әсіресе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жасөспірімдердің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жақсы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әсер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ететіні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анық.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Сондықтан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дәріптеу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мақсатында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ұсыныстар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түсіп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жатса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басқарма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қолдан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келгенше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көмектесуге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дайынбыз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ойымша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алдағы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уақытта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мектептер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балабақшаларда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үйрететін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үйірмелердің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санын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көбейті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тоғызқұмалақтың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деңгейіне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қатар,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ойынымыз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әрбі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отбасында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көрініс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тапса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Яғни,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жинап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болсақ,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онымен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ойнамай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қайда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барады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енді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ата-аналарға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Ардақ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Тә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тт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імбекұлы.</w:t>
      </w:r>
      <w:proofErr w:type="spellEnd"/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lastRenderedPageBreak/>
        <w:t>Иә,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болашақ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дейміз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Келешегіміз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кемел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болу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ұрпағ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ымыз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беруіміз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жүрегімен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түсінген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қаласындағы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мекемелері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еш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ойланбастан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желідегі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бастаманы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істерімен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жалғастырып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әкетті.</w:t>
      </w:r>
      <w:proofErr w:type="spellEnd"/>
    </w:p>
    <w:p w:rsidR="009537AB" w:rsidRDefault="009537AB" w:rsidP="0095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537AB">
        <w:rPr>
          <w:rFonts w:ascii="Times New Roman" w:eastAsia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3017448" cy="3200400"/>
            <wp:effectExtent l="19050" t="0" r="0" b="0"/>
            <wp:docPr id="10" name="Рисунок 2" descr="D:\2016 год\сайт\2017-11-03-11-34-01-32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2017-11-03-11-34-01-321-225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98" cy="321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7AB">
        <w:rPr>
          <w:rFonts w:ascii="Times New Roman" w:eastAsia="Times New Roman" w:hAnsi="Times New Roman" w:cs="Times New Roman"/>
          <w:sz w:val="24"/>
          <w:szCs w:val="24"/>
          <w:lang w:val="kk-KZ"/>
        </w:rPr>
        <w:t>Ең бірінші б</w:t>
      </w:r>
      <w:r w:rsidRPr="003D1F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олып хабарласқан №35 балабақша ұжымы болды.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Мекеме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Гүлжауар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Әубә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кірова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мұрындық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атудан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жарыс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ұйымдастырып,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өңірдегі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спорт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жанашырлары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қатысты.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акциясы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өткен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алғашқы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шара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аталған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мекемеден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30-дай бала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қатысты.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қуантарлығы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балаларымен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қатар,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өкілдері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де бар.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Балабақша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директоры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Г.Әубәкірованың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сөзінше,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тек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жылдан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көмекші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құрал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пайдаланылып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37AB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-Ұлттық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да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салт-дәстүріміз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болмысымыздың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ажырамас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бөлігі.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Бұрынғы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қызықты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ойыншығы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болғаны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анық.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Бабаларымыз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денсаулыққа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пайдасы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барын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дәлелдеген.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Біздің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мекемеде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күнделікті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сабақ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інде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көмекші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құрал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қолданылады.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айтқанда,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қара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түспен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боялған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асықпен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дойбы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ойнайды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сандарды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алы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қосуды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үйренеді,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Аталмыш балабақша ұжымы бір ойынмен ғана шектеліп қалмау үшін, эстафетаны жалғастыруды №28 балабақша ұжымына берді.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Жақында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бастамашыл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топ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қаламыздағы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№40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93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сәбилер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бақшасында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біріңғай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өкілдері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сайыстың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куәсі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қайтты.</w:t>
      </w:r>
      <w:proofErr w:type="spellEnd"/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Павлодар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облысында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үйреті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жүрген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мұғалімдер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баршылық.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Солардың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Ақсу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қаласына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қарасты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М.Омаров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ауылындағы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Жамбыл орта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мектебі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пәнінің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мұғалімі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Жиенхан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Хаманайұлы.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акциясына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қолдау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қсу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мектептерінің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қалалық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турнир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ұйымдастырды.</w:t>
      </w:r>
      <w:proofErr w:type="spellEnd"/>
    </w:p>
    <w:p w:rsidR="009537AB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-Орта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мектептерде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үйірмесін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ашқанмын.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алдыма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оқушының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қызығушылығын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оятып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асықтың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ерекшелігін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пайдасын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санасына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сіңі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келемін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Асықтың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үйретуге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тырысудамын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өзі.</w:t>
      </w:r>
      <w:proofErr w:type="spellEnd"/>
    </w:p>
    <w:p w:rsidR="009537AB" w:rsidRPr="003D1F4A" w:rsidRDefault="009537AB" w:rsidP="0095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537AB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drawing>
          <wp:inline distT="0" distB="0" distL="0" distR="0">
            <wp:extent cx="3813175" cy="2855595"/>
            <wp:effectExtent l="19050" t="0" r="0" b="0"/>
            <wp:docPr id="9" name="Рисунок 3" descr="D:\2016 год\сайт\2017-11-03-11-38-39-32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2017-11-03-11-38-39-328-300x2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Жиенхан мұғалімнің сөзінше, асық ойынының біз білмейтін түрі көп.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Өкінішке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қарай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қазір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шеңберге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асықты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тізіп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ойнатылады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аздық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Сондықтан,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болашақта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ұйымдастырылатын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жарыстарға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спортының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алынбаған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түрлерін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енгізбекші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7AB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Негізі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80-ге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тарта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екен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еліміздің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аймағында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тәсілмен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ойнатылады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Ал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іздің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үйірмеге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келушілерді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ату,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қағу,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құмар,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жарысы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ханталапай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бес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логикалық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қабілетін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дамытатын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ұту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түрлерін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үйретеміз.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ептілікке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қырағылыққа,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жылдамдыққа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баулиды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аяқ-қолдың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қимылын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ширатып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шымыр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өсуіне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ықпал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қатар,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жетілуіне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әсерін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Өйткені,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асықты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ойнаған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иығынан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ғына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бұлшық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еттері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қимылға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енеді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түрлерінің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бірыңғай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стандартын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бекіті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ережесін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облысымызда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жарыс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турнир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да, осы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ережемен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өткізілсе,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Жиенхан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мұғалім.</w:t>
      </w:r>
      <w:proofErr w:type="spellEnd"/>
    </w:p>
    <w:p w:rsidR="009537AB" w:rsidRDefault="0069366B" w:rsidP="0095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7554" cy="2415397"/>
            <wp:effectExtent l="19050" t="0" r="0" b="0"/>
            <wp:docPr id="12" name="Рисунок 5" descr="D:\2016 год\сайт\IMG-20171103-WA0119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6 год\сайт\IMG-20171103-WA0119-225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41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Бүгінде асық ойнау акциясы облысымызға қарасты қалалар мен аудандарға, шалғай ауылдарға жетті.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орталығында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оқушылар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турнирлерін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ұйымдастырып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жатыр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Ендігі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кезекте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Ертіс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жағасынан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алған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шараны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республикалық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жүрген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әріптестерімізге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табыстау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7AB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-Менің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шараға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аударуыма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бастаманың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журналистері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көтерілгендігі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себепкер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,-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алматылық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журналист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Жазира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Бегалы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>іптестеріме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lastRenderedPageBreak/>
        <w:t>қолдау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мақсатында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бала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бақша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басшыларымен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кездесіп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ойынды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алматылық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бала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бақшаларына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енгізудің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жолдарын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пысықтадық.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Осындай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жоспарымызды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естіген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қызығушылық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танытып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жатқандар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көп.</w:t>
      </w:r>
      <w:proofErr w:type="spellEnd"/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Иә, асық – балалардың ой-санасын табиғи жолмен дамытудың ең тиімді жолы.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Мұны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дамытуды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мектептер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балабақшаларға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жүктеп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қоймай,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ә</w:t>
      </w:r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отбасында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қолға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алса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асығымыз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алшысынан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түсері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анық.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интернет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жобасының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көздегені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де осы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Ендеше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ортақ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ісіміз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берекелі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дейміз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7AB" w:rsidRPr="003D1F4A" w:rsidRDefault="009537AB" w:rsidP="0095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P.S: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кезегінде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Қазақстан-ZAMAN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халықаралық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газетінің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редакциясы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шарадан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1F4A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қалмай,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асық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ату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көшін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республикамыздың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өзге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өңірлеріне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абыроймен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жеткізетіндігін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айтқымыз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келеді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Асығымыз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алшысынан</w:t>
      </w:r>
      <w:proofErr w:type="spellEnd"/>
      <w:r w:rsidRPr="003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4A">
        <w:rPr>
          <w:rFonts w:ascii="Times New Roman" w:eastAsia="Times New Roman" w:hAnsi="Times New Roman" w:cs="Times New Roman"/>
          <w:sz w:val="24"/>
          <w:szCs w:val="24"/>
        </w:rPr>
        <w:t>түссін!</w:t>
      </w:r>
      <w:proofErr w:type="spellEnd"/>
    </w:p>
    <w:p w:rsidR="009537AB" w:rsidRPr="003D1F4A" w:rsidRDefault="009537AB" w:rsidP="00953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Тілеуберді</w:t>
      </w:r>
      <w:proofErr w:type="spellEnd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САХАБА, </w:t>
      </w:r>
    </w:p>
    <w:p w:rsidR="009537AB" w:rsidRPr="003D1F4A" w:rsidRDefault="009537AB" w:rsidP="00953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Павлодар </w:t>
      </w:r>
      <w:proofErr w:type="spellStart"/>
      <w:r w:rsidRPr="003D1F4A">
        <w:rPr>
          <w:rFonts w:ascii="Times New Roman" w:eastAsia="Times New Roman" w:hAnsi="Times New Roman" w:cs="Times New Roman"/>
          <w:b/>
          <w:bCs/>
          <w:sz w:val="24"/>
          <w:szCs w:val="24"/>
        </w:rPr>
        <w:t>қаласы.</w:t>
      </w:r>
      <w:proofErr w:type="spellEnd"/>
    </w:p>
    <w:p w:rsidR="00000000" w:rsidRDefault="00377E21">
      <w:pPr>
        <w:rPr>
          <w:lang w:val="kk-KZ"/>
        </w:rPr>
      </w:pPr>
    </w:p>
    <w:p w:rsidR="009537AB" w:rsidRPr="009537AB" w:rsidRDefault="009537AB">
      <w:pPr>
        <w:rPr>
          <w:lang w:val="kk-KZ"/>
        </w:rPr>
      </w:pPr>
    </w:p>
    <w:sectPr w:rsidR="009537AB" w:rsidRPr="009537AB" w:rsidSect="006936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37AB"/>
    <w:rsid w:val="00377E21"/>
    <w:rsid w:val="0069366B"/>
    <w:rsid w:val="0095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5927</Characters>
  <Application>Microsoft Office Word</Application>
  <DocSecurity>0</DocSecurity>
  <Lines>49</Lines>
  <Paragraphs>13</Paragraphs>
  <ScaleCrop>false</ScaleCrop>
  <Company>ГУ Отдел экономики и бюджетного планирования г.Пав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4</cp:revision>
  <dcterms:created xsi:type="dcterms:W3CDTF">2017-11-22T09:17:00Z</dcterms:created>
  <dcterms:modified xsi:type="dcterms:W3CDTF">2017-11-22T09:22:00Z</dcterms:modified>
</cp:coreProperties>
</file>