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Республикалық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«Жаңашыл мұғалім-2018» байқауының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тәртібі мен ережелері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Мақсаты: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мұғалімнің әлеуметтік және кәсіптік беделін көтеру;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педагогикалық инновацияларға қолдау көрсету;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цифрлық технологиялар қолданылған педагогикалық іс-тәжірибелерді жинақтау және тарату.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Байқауды өткізудің тәртібі мен мерзімі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Байқау екі кезеңнен тұрады: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1-кезең: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04.12.2017 – 28.01.2018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2-кезең: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19.02.2018 – 22.04.2018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АТАЛЫМДАР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«Сабақтағы ақпараттық-коммуникациялық технологиялар» аталымы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байқауға жіберілген сабақта мұғалім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АКТ-ның негізгі құралы ретінде сабақтың барлық кезеңінде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(жаңа сабаққа дайындық, өткен материалды бекіту, практикалық жұмыс, білімін тексеру) bilimland.kz, itest.kz, imektep.kz, twig-bilim.kz ресурстарын қолдануы тиіс. Сабақ жоспары Word форматында қабылданады.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Шарты: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міндетті түрде бірнеше материал түрін қолдану (мәтін, видео, жаттығу, симулятор және т.б.).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10-15 минуттан аспайтын сабақ үзіндісінің видеосын жіберу. Видеода мұғалім өзі және қазіргі қоғамдағы мұғалімнің орны туралы айтып (максимум 2 минут), bilimland.kz, itest.kz, imektep.kz, twig-bilim.kz ресурстарын қолданған сабақ үзіндісін көрсетуі тиіс.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Шарты: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Егер 2-кезеңге жіберілген видео 1-кезеңге жіберілген сабақ жоспарынан өзгеше болса, онда видеодағы сабақтың Word форматындағы жоспары қоса жолдануы тиіс.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«Тәрбие сағатындағы ақпараттық-коммуникациялық технологиялар» аталымы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twig-bilim.kz ресурсын пайдаланып өткізген сынып сағаты немесе сыныптан тыс шараның Word форматындағы сабақ жоспары жолдануы тиіс. Сабақта оқыту мен тәрбие жұмысындағы интеграция көрініс табуы керек.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Шарты: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байқауға жіберілген сынып сағаты немесе сыныптан тыс шарада twig-bilim.kz ресурсының материалдары жан-жақты қолданылғаны толық көрінуі тиіс.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2-кезең: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10-15 минуттан аспайтын сабақ үзіндісінің видеосын жіберу. Видеода мұғалім өзі және қазіргі қоғамдағы мұғалімнің, сынып жетекшісінің, тәрбиешінің, тәлімгердің орны туралы айтып (максимум 2 минут), twig-bilim.kz ресурсын қолданған сынып сағатының немесе сыныптан тыс шараның үзіндісін көрсетуі тиіс (Сондай-ақ twig-bilim.kz-тегі қосымша оқу материалын қолдануға болады).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Шарты: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Егер 2-кезеңге жіберілген видео 1-кезеңге жіберілген сабақ жоспарынан өзгеше болса, онда видеодағы сабақтың Word форматындағы жоспары қоса жолдануы тиіс.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«Ақпараттық-коммуникациялық технологияларды қорытынды аттестаттау және ҰБТ-ға дайындықта қолдану» аталымы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2c3e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itest.kz, bilimland.kz, twig-bilim.kz ресурстары қолданылып, қорытынды аттестаттау және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ҰБТ-ға дайындық ретінде өткізілген сабақтың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Word форматындағы сабақ жоспарын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жолдау.  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Шарты: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байқауға қорытынды аттестаттау және ҰБТ-ға дайындауда itest.kz, bilimland.kz, twig-bilim.kz ресурстары қолданылған, әртүрлі жұмыс формалары мен түрлері көрсетілген сабақ жоспары ұсынылуы тиіс.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10-15 минуттан аспайтын сабақ үзіндісінің видеосын жіберу. Видеода мұғалім өзі және қорытынды аттестациялау мен ҰБТ-ға дайындық кезіндегі мұғалімнің орны туралы айтып (максимум 2 минут), ары қарай itest.kz, bilimland.kz, twig-bilim.kz ресурстарын қолданып қорытынды аттестациялау мен ҰБТ-ға дайындық түрінде өткізген сабақтың үзіндісі болуы керек.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Шарты: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Егер 2-кезеңге жіберілген видео 1-кезеңге жіберілген сабақ жоспарынан өзгеше болса, онда видеодағы сабақтың Word форматындағы жоспары қоса жолдануы тиіс.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«Шағын жинақты мектептегі (ШЖМ) ақпараттық-коммуникациялық технологиялар»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аталымы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ШЖМ жағдайында сыныптарды біріктіріп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өткізген сабақтың толық жоспары жолдануы керек. Сабақтың барлық кезеңінде (жаңа сабаққа дайындық, өткен материалды бекіту, практикалық жұмыс, білімін тексеру) bilimland.kz, itest.kz, imektep.kz, twig-bilim.kz ресурстары қолданылуы тиіс. Сабақ жоспары Word форматында қабылданады.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Шарты: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Біріктірілген сыныпта өткізілген сабақта bilimland.kz, itest.kz, imektep.kz, twig-bilim.kz ресурстары сабақтың барлық кезеңінде қолданылуы тиіс.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2-кезең: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10-15 минуттан аспайтын сабақ үзіндісінің видеосын жіберу. Видеода мұғалім өзі және шағын жинақты мектептегі мұғалімнің орны туралы айтып (максимум 2 минут), біріктірілген сыныпта bilimland.kz, itest.kz, imektep.kz, twig-bilim.kz ресурстарын қолданған сабақ үзіндісін көрсетуі тиіс.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Шарты: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Егер 2-кезеңге жіберілген видео 1-кезеңге жіберілген сабақ жоспарынан өзгеше болса, онда видеодағы сабақтың Word форматындағы жоспары қоса жолдануы тиіс.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Байқау қатысушыларына қойылатын талаптар: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Байқауға: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Бастауыш және орта білім беру мекемелері (орта мектеп, гимназия және лицей) оқытушылары;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Білім беру мекемелеріндегі сынып жетекшілері, тәлімгерлер, тәрбиешілер қатыса алады.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Қатысушылардың білім беру саласындағы еңбек өтілі 3 жылдан кем болмауы керек және әрбір қатысушы жұмыс орнынан берілген анықтаманың электронды нұсқасын ұсынуы тиіс (байқауға анықтамасыз қатыстырылмайды).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*Байқау ҚР аумағында ғана жүргізіледі.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Байқау жұмыстарына қойылатын талаптар: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-3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сабақ және сынып/сыныптан тыс сағаттардың жоспарлары әдістемелік сауатты болуы тиіс;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-3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сабақ және сынып/сыныптан тыс сағаттары жоспарына міндетті түрде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www.bilimland.kz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www.itest.kz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www.imektep.kz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www.twig-bilim.kz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ресурстарының мультимедиялық материалдары (видеофильмдер, анимациялар, мультимедиялық слайд-шоу, интерактивті жаттығулар, симуляторлар, диаграммалар, сызбалар, жұмыс парақтары және т.б.) кіріктірілуі тиіс;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-3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тәжірибеде қолданылуына мән берілуі тиіс;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-3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жұмыс сапалы безендірілуі тиіс;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-3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авторлық идея бірегей болуы тиіс;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-3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авторлық құқық сақталуы (басқа авторлардың жұмысын толық немесе жартылай көшіріп алу «плагиат» болып саналады, бұл қатысушылар байқаудан шеттетіледі) тиіс.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Ескерту: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байқауға қатысу үшін сапалы сурет (қатысушының бет-бейнесі анық көрінетін жеке түскен сурет, өлшемі 400x400 пиксельден аспауы керек) жіберіңіздер.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*Білім беру ресурстарына оффлайн құрылғы арқылы қосылған мектеп мұғалімдері  +7 (727) 344 95 95, +7 (707) 944 95 95 нөмірлеріне хабарласып, сұраныс жасау арқылы жеке аккаунт аштыра алады.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Байқау шарттары: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12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Қатысушылар міндетті түрде білім беруші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bilimland.kz, itest.kz, imektep.kz, twig-bilim.kz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ресурстарына жазылулары шарт;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2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Байқау жұмыстары байқау талаптарына сәйкес болуы шарт. Жұмыстың құрылымы мен безендіруін автор өз мақсатына лайықтап, өзіндік шешіммен үйлестіруіне болады;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2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Байқаудың 1-кезеңінен өтпеген қатысушылар 2-кезеңге жіберілмейді;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20" w:firstLine="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Қатысушылар байқауға жұмыс жолдау арқылы BMG компаниясына сабақ жоспарларын, атап айтқанда, электрондық мәтіндік және видео материалдарды BilimLand.kz сайтында және әлеуметтік желілердегі bilimland парақшаларында жариялауға рұқсат береді.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Байқауды ұйымдастыру кеңесі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Байқау жұмыстарын тәуелсіз сараптама комиссиясы бағалайды.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Байқау жеңімпаздары дипломдармен марапатталып, ақшалай сыйлыққа ие болады: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«Сабақтағы ақпараттық-коммуникациялық технологиялар»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аталымы – 500 000 (бес жүз мың теңге);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«Тәрбие сағатындағы ақпараттық-коммуникациялық технологиялар»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аталымы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500 000 (бес жүз мың теңге);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«Ақпараттық-коммуникациялық технологияларды қорытынды аттестаттау және ҰБТ-ға дайындықта қолдану»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аталымы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500 000 (бес жүз мың теңге);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Шағын жинақты мектептегі (ШЖМ) АКТ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аталымы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500 000 (бес жүз мың теңге).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Байқау ұйымдастырушылары байқаудың 2-кезеңіне өткен және екінші кезеңге сапалы, талаптарға сай келетін жұмыс жолдаған қатысушыларға  алғыс хат табыстайды.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Байқау жұмыстарын бағалау мерзімі: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1-кезең: 29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.01.18 – 18.02.18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аралығы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2-кезең: 23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.04.18 – 18.05.18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аралығы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Байқау қорытындысы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www.bilimland.kz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порталында және әлеуметтік желілердегі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bilimland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парақшаларында 25 мамырда жарияланады.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Жеңімпаздарды марапаттау және дипломдар мен сыйлықтар табыстау рәсімі 25 мамырда өткізіледі.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www.bilimland.kz" TargetMode="External"/><Relationship Id="rId10" Type="http://schemas.openxmlformats.org/officeDocument/2006/relationships/hyperlink" Target="http://www.bilimland.kz" TargetMode="External"/><Relationship Id="rId12" Type="http://schemas.openxmlformats.org/officeDocument/2006/relationships/hyperlink" Target="http://www.bilimland.kz" TargetMode="External"/><Relationship Id="rId9" Type="http://schemas.openxmlformats.org/officeDocument/2006/relationships/hyperlink" Target="http://www.bilimland.kz" TargetMode="External"/><Relationship Id="rId5" Type="http://schemas.openxmlformats.org/officeDocument/2006/relationships/hyperlink" Target="http://www.bilimland.kz" TargetMode="External"/><Relationship Id="rId6" Type="http://schemas.openxmlformats.org/officeDocument/2006/relationships/hyperlink" Target="http://www.itest.kz" TargetMode="External"/><Relationship Id="rId7" Type="http://schemas.openxmlformats.org/officeDocument/2006/relationships/hyperlink" Target="http://www.imektep.kz" TargetMode="External"/><Relationship Id="rId8" Type="http://schemas.openxmlformats.org/officeDocument/2006/relationships/hyperlink" Target="http://www.twig-bilim.kz" TargetMode="External"/></Relationships>
</file>