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78" w:rsidRDefault="007276E1" w:rsidP="00545F78">
      <w:pPr>
        <w:shd w:val="clear" w:color="auto" w:fill="FFFFFF"/>
        <w:spacing w:before="120" w:after="240" w:line="240" w:lineRule="auto"/>
        <w:outlineLvl w:val="0"/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val="kk-KZ" w:eastAsia="ru-RU"/>
        </w:rPr>
        <w:t>2017 жылы Қ</w:t>
      </w:r>
      <w:r w:rsidRPr="00545F78"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eastAsia="ru-RU"/>
        </w:rPr>
        <w:t>аза</w:t>
      </w:r>
      <w:r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val="kk-KZ" w:eastAsia="ru-RU"/>
        </w:rPr>
        <w:t>қ</w:t>
      </w:r>
      <w:r w:rsidRPr="00545F78"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eastAsia="ru-RU"/>
        </w:rPr>
        <w:t>стан</w:t>
      </w:r>
      <w:r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val="kk-KZ" w:eastAsia="ru-RU"/>
        </w:rPr>
        <w:t>дағы ең жоғары төленетін мамандықтар</w:t>
      </w:r>
      <w:r w:rsidRPr="00545F78"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val="kk-KZ" w:eastAsia="ru-RU"/>
        </w:rPr>
        <w:t xml:space="preserve"> </w:t>
      </w:r>
      <w:r w:rsidR="00545F78" w:rsidRPr="00545F78">
        <w:rPr>
          <w:rFonts w:ascii="Roboto" w:eastAsia="Times New Roman" w:hAnsi="Roboto" w:cs="Times New Roman"/>
          <w:b/>
          <w:bCs/>
          <w:color w:val="212121"/>
          <w:kern w:val="36"/>
          <w:sz w:val="48"/>
          <w:szCs w:val="48"/>
          <w:lang w:eastAsia="ru-RU"/>
        </w:rPr>
        <w:t xml:space="preserve"> </w:t>
      </w:r>
    </w:p>
    <w:p w:rsidR="00545F78" w:rsidRPr="007276E1" w:rsidRDefault="007276E1" w:rsidP="007276E1">
      <w:pPr>
        <w:shd w:val="clear" w:color="auto" w:fill="FFFFFF"/>
        <w:spacing w:before="120"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Ең жоғары төлемақы қаржы және сақтандыру саласында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273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мын 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Біраз төмен ғылыми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калық салада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— 271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мын </w:t>
      </w:r>
      <w:r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ң</w:t>
      </w:r>
      <w:proofErr w:type="spellStart"/>
      <w:r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ақпараттық салада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— 216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мын </w:t>
      </w:r>
      <w:r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ң</w:t>
      </w:r>
      <w:proofErr w:type="spellStart"/>
      <w:r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және өнеркәсіп салада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— 209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мын</w:t>
      </w:r>
      <w:r w:rsidR="00545F78" w:rsidRPr="00545F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ң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727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Nur.kz c</w:t>
      </w:r>
      <w:r w:rsidR="00BC61A5" w:rsidRPr="00727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айт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ының зерттеулері бойынша</w:t>
      </w:r>
      <w:r w:rsidR="00BC61A5" w:rsidRPr="00727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545F78" w:rsidRPr="00727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2017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жылы </w:t>
      </w:r>
      <w:r w:rsidRPr="007276E1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val="kk-KZ" w:eastAsia="ru-RU"/>
        </w:rPr>
        <w:t>Қазақстандағы ең жоғары төленетін мамандықтар</w:t>
      </w:r>
    </w:p>
    <w:p w:rsidR="00545F78" w:rsidRPr="007276E1" w:rsidRDefault="007276E1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kk-KZ" w:eastAsia="ru-RU"/>
        </w:rPr>
        <w:t xml:space="preserve"> </w:t>
      </w:r>
      <w:r w:rsidRPr="007276E1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kk-KZ" w:eastAsia="ru-RU"/>
        </w:rPr>
        <w:t>Ж</w:t>
      </w:r>
      <w:r w:rsidRPr="007276E1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kk-KZ" w:eastAsia="ru-RU"/>
        </w:rPr>
        <w:t>оғары төленетін мамандықтар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val="kk-KZ" w:eastAsia="ru-RU"/>
        </w:rPr>
        <w:t xml:space="preserve">дың орташа айлықтың есебімен ең </w:t>
      </w:r>
      <w:r w:rsidR="00545F78" w:rsidRPr="007276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мамандығы</w:t>
      </w:r>
      <w:r w:rsidR="00545F78" w:rsidRPr="007276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545F78" w:rsidRPr="00545F78" w:rsidRDefault="007276E1" w:rsidP="00545F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Ұшқыштар-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7276E1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Бұл</w:t>
      </w:r>
      <w:r w:rsidR="00F445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айлықтың жоғары деңгейі шеберліктің дәрежесімен және   жұмыстың ұзақтылығымен түсіндіріледі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6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Ұшқыштар өз міндеттерін атқарғанда  өте күшті 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</w:t>
      </w:r>
      <w:proofErr w:type="spellEnd"/>
      <w:r w:rsidR="00096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калық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</w:t>
      </w:r>
      <w:proofErr w:type="spellEnd"/>
      <w:r w:rsidR="00096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дық жүктемелермен кездеседі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545F78" w:rsidP="00545F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</w:t>
      </w:r>
      <w:r w:rsidR="00096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806 </w:t>
      </w:r>
      <w:r w:rsidR="00096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096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09649C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Олардың біліктілігінен жолаушылардың өмірімен деңсаулығы </w:t>
      </w:r>
      <w:r w:rsidR="00800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тәуелді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545F78" w:rsidP="00545F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 </w:t>
      </w:r>
      <w:r w:rsidR="00800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мұнайгаз саласында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800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664 </w:t>
      </w:r>
      <w:r w:rsidR="00800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800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800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proofErr w:type="gramEnd"/>
      <w:r w:rsidR="00800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дейін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9C7DB1" w:rsidRDefault="00545F78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7F62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лер өте қауі</w:t>
      </w:r>
      <w:proofErr w:type="gramStart"/>
      <w:r w:rsidR="007F62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пт</w:t>
      </w:r>
      <w:proofErr w:type="gramEnd"/>
      <w:r w:rsidR="007F62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 жұмыстарды атқарады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0E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spell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</w:t>
      </w:r>
      <w:proofErr w:type="spellEnd"/>
      <w:r w:rsidR="007D0E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D0E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D0E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мұнайшылардың айлығы әлем бойынша ең жоғары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D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45F78" w:rsidRPr="00545F78" w:rsidRDefault="009C7DB1" w:rsidP="00545F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Мұнайөндірудегі ф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резеровщик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656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8B1268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Білікті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фрезеровщик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жетіспеушілік  мамандық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Білікті 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фрезеровщик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   білімдерімен және практикалық дағдыларымен ерекшеленуі тиіс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8B1268" w:rsidP="00545F7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Мұнай саласындағы аудармашылар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625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0C4B28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Олардың міндеттеріне шетел компаниялармен қызметтескенде хат жазысуы жатады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0C4B28" w:rsidP="00545F7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Мұнай саласындағы и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-механик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615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D33A50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Бұл мамандық саласына тек өз ісінің шеберлері жатады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D33A50" w:rsidP="00545F7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Орташа білікті заңгерлер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554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416F60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 саласын білетін мамандар өте маңызды дәрежеде және сұраныста сол себептен айлықтары да жоғары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416F60" w:rsidP="00545F7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Жүк борттарындағы операторлар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536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416F60" w:rsidRDefault="00545F78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Бортоператор</w:t>
      </w:r>
      <w:proofErr w:type="spellEnd"/>
      <w:r w:rsidR="00416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лар жүктердің қауіпсіз тасымалдануына жауап береді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45F78" w:rsidRPr="00545F78" w:rsidRDefault="00545F78" w:rsidP="00545F7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Авиаштурман</w:t>
      </w:r>
      <w:proofErr w:type="spellEnd"/>
      <w:r w:rsidR="00416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519 </w:t>
      </w:r>
      <w:r w:rsidR="00416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416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416F60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Авиаштурман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</w:t>
      </w:r>
      <w:r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ұшудағы ең қажет мамандық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Олардың міндетіне ауа райын ескере отыра авиажол тасымалдануын қауіпсіз қамтамасыз ету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416F60" w:rsidP="0041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04A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Мұнайгаз саласының техниктері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514 </w:t>
      </w:r>
      <w:r w:rsidR="00304A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304A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DF3F70" w:rsidRDefault="00DF3F70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Олар жабдықталудың дұрыс жұмыс жасап тұруына жауапты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Тез арада жөндеден өткізіп төтенше жағдайдың болдырмауына жауапты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45F78" w:rsidRPr="00DF3F70" w:rsidRDefault="00DF3F70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 әйелдерге қарағанда ер адамдар қауіпті және қиын жерлерде қызмет етеді</w:t>
      </w:r>
      <w:r w:rsidR="00545F78" w:rsidRPr="00DF3F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 себептен ақылары жоғары</w:t>
      </w:r>
      <w:r w:rsidR="00545F78" w:rsidRPr="00DF3F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5F78" w:rsidRPr="00DF3F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Орташа алғанда әйелдер</w:t>
      </w:r>
      <w:r w:rsidR="00545F78" w:rsidRPr="00DF3F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15,8 %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төмен еңбек ақы алады</w:t>
      </w:r>
      <w:r w:rsidR="00545F78" w:rsidRPr="00DF3F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45F78" w:rsidRPr="00545F78" w:rsidRDefault="00DF3F70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 ауқымды айырмашылық техникалық салада</w:t>
      </w:r>
      <w:r w:rsidR="00545F78" w:rsidRPr="00DF3F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имик-технолог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 көп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механик —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4,7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 көп еңбек ақы алады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C94BFC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 адам аудармашы әйел адамға қарағанда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3,6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 көп алады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Бұл мұнайгаз саласында қызмет жасаумен түсіндіріледі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F78" w:rsidRPr="00545F78" w:rsidRDefault="00C94BFC" w:rsidP="0054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Одан басқа ер адам басқарушылар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бірдей салада әйелдерге қарағанда 1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 көп алады.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Бұндай жағдай тек Қазақстанда ғана емес бүкіл әлемде орын алып отыр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Қазақстандағы қаржылық саладағы басқарушы ер адамдардың  ақысы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(1,59 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мұнайгаз салада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(1,4 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яда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(1,39 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3D5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12F" w:rsidRDefault="00F7749C" w:rsidP="008A6B2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 ақының деңгейі жұмыскердің біліктігімен  және атқарылатын міндеттердің ауыртпашылығымен байланысты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 жоғары төленетін мамандықтар табысты жерлерде болады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қаржы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мұнайгаз және 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545F78" w:rsidRPr="00545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5012F" w:rsidSect="009D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F35"/>
    <w:multiLevelType w:val="multilevel"/>
    <w:tmpl w:val="9506B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E6BEF"/>
    <w:multiLevelType w:val="multilevel"/>
    <w:tmpl w:val="F858F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A20B2"/>
    <w:multiLevelType w:val="multilevel"/>
    <w:tmpl w:val="FAC27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C5905"/>
    <w:multiLevelType w:val="multilevel"/>
    <w:tmpl w:val="9B824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70817"/>
    <w:multiLevelType w:val="multilevel"/>
    <w:tmpl w:val="11F2F2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86E0A"/>
    <w:multiLevelType w:val="multilevel"/>
    <w:tmpl w:val="731680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71143"/>
    <w:multiLevelType w:val="multilevel"/>
    <w:tmpl w:val="D996D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A3CFF"/>
    <w:multiLevelType w:val="multilevel"/>
    <w:tmpl w:val="917E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51020"/>
    <w:multiLevelType w:val="multilevel"/>
    <w:tmpl w:val="B55070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C216E"/>
    <w:multiLevelType w:val="multilevel"/>
    <w:tmpl w:val="692C5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F78"/>
    <w:rsid w:val="0009649C"/>
    <w:rsid w:val="000C4B28"/>
    <w:rsid w:val="00304A48"/>
    <w:rsid w:val="003D54EE"/>
    <w:rsid w:val="00416F60"/>
    <w:rsid w:val="00545F78"/>
    <w:rsid w:val="0065012F"/>
    <w:rsid w:val="007276E1"/>
    <w:rsid w:val="007D0EDE"/>
    <w:rsid w:val="007F6249"/>
    <w:rsid w:val="008004E6"/>
    <w:rsid w:val="008A6B2A"/>
    <w:rsid w:val="008B1268"/>
    <w:rsid w:val="009C7DB1"/>
    <w:rsid w:val="009D6028"/>
    <w:rsid w:val="00BC61A5"/>
    <w:rsid w:val="00C94BFC"/>
    <w:rsid w:val="00D33A50"/>
    <w:rsid w:val="00DF3F70"/>
    <w:rsid w:val="00F44545"/>
    <w:rsid w:val="00F7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28"/>
  </w:style>
  <w:style w:type="paragraph" w:styleId="1">
    <w:name w:val="heading 1"/>
    <w:basedOn w:val="a"/>
    <w:link w:val="10"/>
    <w:uiPriority w:val="9"/>
    <w:qFormat/>
    <w:rsid w:val="00545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F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2017-12-26T08:52:00Z</dcterms:created>
  <dcterms:modified xsi:type="dcterms:W3CDTF">2017-12-26T10:11:00Z</dcterms:modified>
</cp:coreProperties>
</file>