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Утверждены приказом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Министра здравоохранения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Республики Казахстан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25 июля 2003 года № 570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"Об утверждении санитарных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правил и норм "Санитарно-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эпидемиологические требования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условиям обучения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Санитарные правила и нормы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"Санитарно-эпидемиологические требования к устройству,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содержанию и условиям обучения в общеобразовательных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и интернатных организациях"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1. Общие положения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1. Настоящие санитарные правила и нормы (далее - санитарные правила) определяют санитарно-эпидемиологические требования к размещению, земельному участку, зданию, оборудованию помещений, организации питания, воздушно-тепловому режиму, естественному и искусственному освещению, к водоснабжению и канализации, организации учебно-воспитательного процесса, к организации медицинского обслуживания и гигиеническому воспитанию учащихся и воспитанников, в организациях образования (далее - общеобразовательные и интернатные организации).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0" w:name="z75"/>
      <w:bookmarkEnd w:id="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2. Настоящие санитарные правила предназначены для физических и юридических лиц независимо от форм собственности, деятельность которых связана с реализацией общеобразовательных программ в организациях образования.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" w:name="z76"/>
      <w:bookmarkEnd w:id="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3. Первые руководители организаций и физические лица, деятельность которых связана с осуществлением общеобразовательных и интернатных услуг обеспечивают соблюдение требований настоящих санитарных правил.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" w:name="z77"/>
      <w:bookmarkEnd w:id="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4. В настоящих санитарных правилах использованы следующие термины и определения: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" w:name="z9"/>
      <w:bookmarkEnd w:id="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общеобразовательные организации (школа, лицей, гимназия) - учебные заведения системы среднего общего образования, обеспечивающие государственное гарантийное право на образование, необходимое человеку для понимания явлений природы, общества и участия в общественной и трудовой деятельности и являющееся основой для получения профессионального образования;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" w:name="z28"/>
      <w:bookmarkEnd w:id="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общеобразовательная школа - среднее общеобразовательное учебное заведение, реализующее основные и дополнительные общеобразовательные программы, состоящие из 3-х ступеней: начальной, основной и старшей, каждая из которых может функционировать самостоятельно;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" w:name="z29"/>
      <w:bookmarkEnd w:id="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гимназия - среднее общеобразовательное учебное заведение, реализующее основные и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" w:name="z30"/>
      <w:bookmarkEnd w:id="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лицей - среднее общеобразовательное учебное заведение, реализующее основные и дополнительные общеобразовательные программы; осуществляющие профессионально ориентированное обучение учащихся старшей ступени;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" w:name="z31"/>
      <w:bookmarkEnd w:id="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интернатные организации (школа-интернат, пришкольный интернат) - организации системы среднего образования, обеспечивающие государственные гарантии прав на образование определенных категорий граждан с предоставлением места проживания;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" w:name="z32"/>
      <w:bookmarkEnd w:id="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малокомплектная школа (сельская школа) - общеобразовательная школа с малым контингентом учащихся, с совмещенными класс-комплектами и со специфической формой организации учебных занятий;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" w:name="z33"/>
      <w:bookmarkEnd w:id="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7) мини-центр (группа кратковременного пребывания) - форма дошкольного воспитания небольших групп детей, организуемая при школах, дошкольных организациях, комплексах «школа - детский сад», всех форм собственности;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" w:name="z34"/>
      <w:bookmarkEnd w:id="1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8) предшкольные классы - классы для детей пяти, шести лет в общеобразовательных школах, в которых проводится одногодичная обязательная бесплатная предшкольная подготовка;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" w:name="z35"/>
      <w:bookmarkEnd w:id="1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9) наполняемость классов - это количество учащихся в классе относительно к площади помещения учебного класса;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" w:name="z36"/>
      <w:bookmarkEnd w:id="1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10) учебная нагрузка - суммарная нормируемая занятость учащихся и воспитанников      в учебно-воспитательном процессе для каждой возрастной группы, которая измеряется в академических часах;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" w:name="z37"/>
      <w:bookmarkEnd w:id="1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11) учебное пособие - литература для учащихся и воспитанников, в которой излагается материал по определенной дисциплине соответствующей учебной программе;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" w:name="z38"/>
      <w:bookmarkEnd w:id="1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12) режим дня - установленный распорядок дня учащихся;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" w:name="z39"/>
      <w:bookmarkEnd w:id="1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13) нормативные документы - стандарты, санитарные, ветеринарно-санитарные и фитосанитарные правила и нормы;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" w:name="z40"/>
      <w:bookmarkEnd w:id="1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14) рекреация - помещение для отдыха и восстановление сил учащихся во время перемены и в свободное от занятий время;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" w:name="z41"/>
      <w:bookmarkEnd w:id="1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15) коррекция - комплекс оздоровительных мероприятий, направленных на улучшение состояния здоровья учащихся;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" w:name="z42"/>
      <w:bookmarkEnd w:id="1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16) инсоляция - нормируемый показатель солнечной радиации для гигиенической оценки помещения;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" w:name="z43"/>
      <w:bookmarkEnd w:id="1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17) коэффициент естественного освещения (далее - КЕО) - нормируемый показатель естественного освещения помещения;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0" w:name="z44"/>
      <w:bookmarkEnd w:id="2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18) климатическая зона - территория, выделяемая по климатическим признакам (температура, влажность);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1" w:name="z45"/>
      <w:bookmarkEnd w:id="2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19) относительная влажность - отношение упругости водяного пара, содержащегося в воздухе, к упругости насыщенного пара при той же температуре, выражается в процентах;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2" w:name="z46"/>
      <w:bookmarkEnd w:id="2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20) рециркуляция - многократное, полное или частичное возвращение потока воздуха с целью регулирования температуры, влажности и чистоты воздуха закрытых помещений;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3" w:name="z47"/>
      <w:bookmarkEnd w:id="2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21) санитарно-защитная зона - это территория, предназначенная для уменьшения отрицательного влияния промышленных и транспортных объектов на окружающее население в отношении не только загрязнения воздуха, но и других факторов (шум, движение, загрязнение почвы, воды);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4" w:name="z48"/>
      <w:bookmarkEnd w:id="2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22) люфт-клозет - неканализованный туалет, расположенный внутри здания, имеющий специальное сооружение в виде тамбура и систему приточно-вытяжной вентиляции;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5" w:name="z49"/>
      <w:bookmarkEnd w:id="2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23) септик - сооружение для очистки небольших количеств бытовых сточных вод. Представляют собой подземный отстойник горизонтального типа, состоящий из одного или нескольких камер, через которые протекает сточная жидкость;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6" w:name="z50"/>
      <w:bookmarkEnd w:id="2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24) дезинфицирующие средства - химические вещества, применяемые для уничтожения возбудителей инфекционных заболеваний на объектах окружающей среды.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4 с изменениями, внесенными приказом Министра здравоохранения РК от 22.06.2010 </w:t>
      </w:r>
      <w:hyperlink r:id="rId4" w:anchor="z4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5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2. Cанитарно-эпидемиологические требования к размещению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общеобразовательных,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5. Здания общеобразовательных и интернатных организаций должны размещаться на самостоятельных земельных участках, требования к выбору которых следует принимать в соответствии со строительными нормами и правилами (далее - СНиП).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размещении сельской школы в приспособленном здании набор помещений, их площади определяются по согласованию с государственным органом в сфере санитарно-эпидемиологического благополучия населения на соответствующей территории исходя из вида общеобразовательной организации, числа и возраста учащихся, количества классов, в соответствии с требованиями настоящих санитарных правил.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5 с изменениями, внесенными приказом Министра здравоохранения РК от 22.06.2010 </w:t>
      </w:r>
      <w:hyperlink r:id="rId6" w:anchor="z5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7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7" w:name="z79"/>
      <w:bookmarkEnd w:id="2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6. Расстояния от школьного и интернатного зданий до различных видов сооружений (жилых и производственных) должны приниматься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8" w:name="z80"/>
      <w:bookmarkEnd w:id="2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7. Радиус обслуживания от дома до общеобразовательных организаций, расположенных во второй и третьей климатических зонах, должен составлять не более 0,5 километра (далее -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км) пешеходной доступности, в первой климатической зоне для учащихся и воспитанников предшкольного, младшего и среднего школьного возраста - 0,3 км, для старших школьников - 0,4 км: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9" w:name="z81"/>
      <w:bookmarkEnd w:id="2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допускается размещение общеобразовательных организаций на расстоянии транспортной доступности: для учащихся и воспитанников предшкольных и младших классов - 15 минут (в одну сторону), для учащихся средних и старших классов - 30 минут. В сельской местности размещение общеобразовательных организаций должно предусматривать для учащихся и воспитанников предшкольных и младших классов радиус доступности не более 2 км пешком и не более 15 минут (в одну сторону) при транспортном обслуживании. Для учащихся средних и старших классов радиус пешеходной доступности не должен превышать 3 км, а при транспортном обслуживании - не более 30 минут;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0" w:name="z82"/>
      <w:bookmarkEnd w:id="3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предельный радиус обслуживания учащихся средних и старших классов не должен превышать 15 км. Для учащихся, проживающих на расстоянии свыше 15 км, а также при транспортной недоступности должен предусматриваться пришкольный интернат;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1" w:name="z83"/>
      <w:bookmarkEnd w:id="3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транспортному обслуживанию подлежат учащиеся, проживающие на расстоянии от школы более 3 км. Подвоз сельских школьников осуществляется специальным школьным транспортом. Расстояние от дома до места сбора должен быть не более 500 метров (далее - м).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2" w:name="z84"/>
      <w:bookmarkEnd w:id="3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8. Предшкольные классы, и группы кратковременного пребывания (далее - мини-центры) размещаются в здании школ не выше второго этажа. Занятия с детьми проводятся в выделенных для этой цели свободных помещениях (класс, групповая).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3. Санитарно-эпидемиологические требования к земельному участку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9. Общеобразовательные и интернатные организации должны иметь самостоятельный земельный участок с расстоянием от здания организации до красной линии не менее 25 м, в сельских населенных пунктах не менее 10 м. На территории общеобразовательных, интернатных организаций не допускается размещение объектов, функционально с ними не связанных,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Запрещается размещать школьные участки на территории санитарно-защитных зон промышленных объектов.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3" w:name="z86"/>
      <w:bookmarkEnd w:id="3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10. Площадь земельных участков, уровень благоустройства, озеленение, освещение зависят от проектной вместимости общеобразовательных и интернатных организаций и принимаются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4" w:name="z87"/>
      <w:bookmarkEnd w:id="3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11. Территория участка должна иметь ограждение высотой 1,5 м. Участок должен быть озеленен из расчета не менее 50 процентов (далее - %) площади его территории. При озеленении запрещается посадка деревьев и кустарников с ядовитыми плодами, а также дающих при цветении опушенные семена.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5" w:name="z88"/>
      <w:bookmarkEnd w:id="3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12. На территории общеобразовательных и интернатных организаций должны быть выделены следующие зоны: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6" w:name="z89"/>
      <w:bookmarkEnd w:id="3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учебная зона - должна составлять не более 25% площади участка. В городских школах она может быть сокращена, за счет строительства на участке теплиц и оранжерей, органически связанных с комплексом кабинетов биологии и химии;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7" w:name="z90"/>
      <w:bookmarkEnd w:id="3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физкультурно-спортивная зона - должна размещаться на расстоянии не менее 25 метров от здания общеобразовательных и интернатных организаций, за полосой зеленых насаждений. Не допускается располагать ее со стороны окон учебных помещений. Оборудование спортивной зоны должно обеспечивать требование учебных программ по физическому воспитанию, проведению секционно-спортивных занятий и оздоровительных мероприятий. Спортивно-игровые площадки должны иметь ровное, твердое покрытие, футбольное поле - травяной покров;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8" w:name="z91"/>
      <w:bookmarkEnd w:id="3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зона отдыха - должна быть озеленена и размещена, в отдалении от спортивной, хозяйственной зон и иметь площадки для подвижных игр и тихого отдыха, для каждой ступени школьного обучения;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9" w:name="z92"/>
      <w:bookmarkEnd w:id="3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4) хозяйственная зона - должна быть ограждена зелеными насаждениями, иметь функциональную связь с производственными помещениями пищеблока, самостоятельные подъездные пути и располагаться на расстоянии от здания школы и интерната не менее 35 м. Хозяйственная зона должна размещаться со стороны входа в производственные помещения пищеблока и иметь отдельный въезд с улицы. В зависимости от местных условий в хозяйственной зоне допускается размещать сарай, овощехранилище, учебный гараж, навесы для инвентаря и оборудования. Состав и площади хозяйственных помещений определяются в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соответствии с требованиями действующих СНиП. Незастроенная территория хозяйственного двора должна иметь жесткое покрытие.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0" w:name="z93"/>
      <w:bookmarkEnd w:id="4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13. На территории участка должен быть предусмотрен отвод дождевых и талых вод.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Земельные участки должны иметь расстояние до гаражей и открытых стоянок с числом автомобилей: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до 10 и менее - 15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более 10 до 100 машин - 25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выше 100 машин - 50 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1" w:name="z94"/>
      <w:bookmarkEnd w:id="4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14. Школы-интернаты должны размещаться в одном или нескольких отдельно стоящих зданиях, соединенных между собой теплыми переходами. В четвертой климатической зоне устройство переходов необязательно. Этажность зданий определяется в установленном порядке согласно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2" w:name="z95"/>
      <w:bookmarkEnd w:id="4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15. При отсутствии централизованных систем водоснабжения, канализации, отопления на территории хозяйственной зоны должны предусматриваться котельная, насосная с водонапорным баком и септик, устройство которых определяется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Подходы к зданию школы не менее, чем за 100 м, въезды и входы на участок, проезды, дорожка к хозяйственным постройкам, к площадкам для мусоросборников, а в сельских школах без канализации к дворовым уборным должны покрываться асфальтом, бетоном и другим твердым покрытием.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Мусоросборники устанавливаются на бетонированной площадке на расстоянии 25 м от зданий.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3" w:name="z96"/>
      <w:bookmarkEnd w:id="4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16. Наружная осветительная арматура здания должна обеспечивать равномерный рассеянный свет на территории общеобразовательных и интернатных организаций.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4. Санитарно-эпидемиологические требования к зданию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общеобразовательных и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17. Количество детей в общеобразовательных и интернатных организациях не должно превышать ее проектную вместимость. Наполняемость классов каждого вида организаций определяется согласно требованиям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Количество детей в одной группе мини-центра (группы кратковременного пребывания) должно быть не более 25.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4" w:name="z97"/>
      <w:bookmarkEnd w:id="4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18. При размещении общеобразовательных и интернатных организаций в приспособленном здании набор помещений, их площади определяются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5" w:name="z98"/>
      <w:bookmarkEnd w:id="4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19. Гардеробы должны быть размещены на первом этаже с обязательным оборудованием вешалок для одежды, ячеек для обуви для каждого класса. Запрещается устраивать гардеробы в учебных помещениях и рекреациях.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6" w:name="z99"/>
      <w:bookmarkEnd w:id="4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20. Учащиеся и воспитанники предшкольных и младших классов должны обучаться в закрепленных за каждым классом учебных помещениях, выделенных в отдельный блок.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7" w:name="z100"/>
      <w:bookmarkEnd w:id="4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21. Обучение учащихся средних и старших классов должно осуществляться по классно-кабинетной системе. Количество кабинетов для основных дисциплин принимается от количества старших классов. Необходимо создавать специализированные секции, объединяющие кабинеты для дисциплин естественно-математического и гуманитарного циклов.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сельской школе, при малой наполняемости классов, допускается использование учебных кабинетов по двум дисциплинам. Наиболее благоприятным является следующее сочетание предметов: химия - биология, математика - черчение, черчение - рисование, история - география, литература - иностранный язык.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Учебные классы не должны находиться вблизи помещений, являющихся источниками шума и запахов (мастерских, спортивных и актовых залов, пищеблока).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8" w:name="z101"/>
      <w:bookmarkEnd w:id="4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22. В учебных помещениях должны быть определены: рабочие зоны для учителя и учащихся, дополнительное пространство для размещения учебно-наглядных пособий и технических средств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9" w:name="z102"/>
      <w:bookmarkEnd w:id="4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23. В помещениях предшкольных классов, мини-центров должна быть создана развивающая предметно-пространственная среда с наличием игрушек, пособий, дошкольной учебно-игровой мебели, материалов для занятий и игр детей с учетом требований общеобязательных стандартов дошкольного воспитания и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0" w:name="z103"/>
      <w:bookmarkEnd w:id="5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24. Площадь кабинетов в общеобразовательных организациях и мини-центрах должна приниматься из расчета 2,5 квадратных метра (далее -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) на одного учащегося или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воспитанника согласно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24 с изменениями, внесенными приказом Министра здравоохранения Республики Казахстан от 15 января 2008 года </w:t>
      </w:r>
      <w:hyperlink r:id="rId8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1" w:name="z104"/>
      <w:bookmarkEnd w:id="5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25. Площадь и использование компьютерных кабинетов должны соответствовать требованиям действующих строительных и санитарных норм и правил. Для углубленного изучения отдельных предметов и проведения практических занятий следует деление классов на 2 - 4 подгруппы.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2" w:name="z105"/>
      <w:bookmarkEnd w:id="5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26. Спальные комнаты в интернатах должны проектироваться вместимостью 4 - 6 мест для учащихся 1 - 4 классов и 2 - 4 места для учащихся 5 - 11 классов. Площади игровых в школах-интернатах должны приниматься из расчета 2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на одного учащегося, площади спальных комнат в школах-интернатах и в интернатах при школах должны приниматься из расчета 4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 на одно спальное место, с учетом требований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3" w:name="z106"/>
      <w:bookmarkEnd w:id="5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27. Спортивный зал следует размещать на первом этаже, набор помещений и площадь спортивного зала должны соответствовать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4" w:name="z107"/>
      <w:bookmarkEnd w:id="5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28. Размеры актового зала определяются числом посадочных мест из расчета 0,65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 на одно место и 60 % от общего количества учащихся. При актовом зале должны быть предусмотрены вспомогательные помещения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5" w:name="z108"/>
      <w:bookmarkEnd w:id="5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29. Допускается использовать помещение библиотеки для справочно-информационного центра, оснащенного всеми видами технических средств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Площадь библиотеки необходимо принимать из расчета не менее 0,6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на одного ученика.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6" w:name="z109"/>
      <w:bookmarkEnd w:id="5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30. Набор помещений медицинского пункта организаций должен соответствовать требованиям действующих СНиП и включать следующие кабинеты: врача-педиатра, зубного врача, процедурный, прививочный (в случае, если в школе проводятся профилактические прививки), психолога. При медицинском пункте должен быть самостоятельный санитарный узел.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полного набора помещений медицинского пункта оборудуется комната площадью не менее 12 м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. Оснащение и оборудование, ведение перечня медицинской документации медицинских кабинетов согласовывается государственным органом в сфере санитарно-эпидемиологического благополучия населения на соответствующей территории в соответствии с требованиями настоящих санитарных правил.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медицинском кабинете приспособленной сельской школы при отсутствии централизованной системы водоснабжения (насосной с водонапорным баком) устанавливается наливной умывальник.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Медицинский пункт интернатных организаций, должен включать также 2-4 палаты, двух инфекционных палат со шлюзом, буфета-раздаточной с мойкой для посуды и санитарного блока с ванной комнатой.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30 с изменениями, внесенными приказом Министра здравоохранения РК от 22.06.2010 </w:t>
      </w:r>
      <w:hyperlink r:id="rId9" w:anchor="z7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10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7" w:name="z110"/>
      <w:bookmarkEnd w:id="5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31. На каждом этаже учебного корпуса должны размещаться санитарные узлы для мальчиков и девочек типа отдельных кабин, оборудованные дверями без запоров. Количество санитарных приборов должно быть из расчета один унитаз и один умывальник на 30 девочек; один унитаз, 0,5 лоткового писсуара и один умывальник на 30 мальчиков. Для педагогического персонала должен быть выделен отдельный санитарный узел.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Для девочек средних и старших классов должны быть организованы комнаты личной гигиены из расчета одна кабина на 70 человек.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8" w:name="z111"/>
      <w:bookmarkEnd w:id="5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32. На каждом этаже должны быть предусмотрены помещения, оборудованные поддонами и подводкой к ним холодной и горячей воды, для хранения и обработки уборочного инвентаря, приготовления дезинфекционных растворов.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9" w:name="z112"/>
      <w:bookmarkEnd w:id="5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33. В помещениях предшкольных, начальных классов, мини-центрах, лабораториях, учебных кабинетах, мастерских, помещениях медицинского назначения, учительской, комнате технического персонала обязательно устанавливаются умывальники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0" w:name="z113"/>
      <w:bookmarkEnd w:id="6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34. Запрещается использовать помещения школ и интернатов в целях, не связанных с учебно-воспитательным процессом.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1" w:name="z114"/>
      <w:bookmarkEnd w:id="6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35. Полы общеобразовательных и интернатных организаций должны быть без щелей и иметь покрытие дощатое, паркетное или линолеум на утепленной основе. Полы туалетных и умывальных комнат должны выстилаться керамической или мозаичной шлифованной плиткой. Запрещается использовать цемент в виде покрытия полов, полированный мрамор и материалы со скользкой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поверхностью.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2" w:name="z8"/>
      <w:bookmarkEnd w:id="6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36. При выборе полимерных материалов для отделки полов и стен помещений следует руководствоваться перечнем полимерных материалов и изделий, разрешенных к применению в Республике Казахстан.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5.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организации питания в общеобразовательных,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интернатных организациях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37. Устройство, оборудование, содержание пищеблока должны соответствовать требованиям действующих нормативных документов. При пребывании детей в предшкольных классах, мини-центрах более четырех часов должно быть организовано их питание.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в сельской школе столовой используется сокращенный набор помещений с выделением зон для подготовки сырья, приготовления пищи и раздачи готовой продукции. Кухня оборудуется в помещении площадью не менее 9,0 м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Размещение технологического, холодильного и моечного оборудования осуществляется с учетом поточности приготовления пищи.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37 с изменениями, внесенными приказом Министра здравоохранения РК от 22.06.2010 </w:t>
      </w:r>
      <w:hyperlink r:id="rId11" w:anchor="z1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12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3" w:name="z116"/>
      <w:bookmarkEnd w:id="6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38. В организациях должно быть организовано горячее питание: в общеобразовательных школах - двухразовое для детей групп продленного дня и горячие завтраки для остальных детей. В школах-интернатах должно быть организовано четырехразовое питание в соответствии с нормами питания на одного ребенка, утвержденными</w:t>
      </w:r>
      <w:hyperlink r:id="rId13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постановлением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Правительства от 17 мая 2000 года N 738 "О размерах и источниках социальной помощи нуждающимся гражданам в период получения ими образования" в приложениях 4, 5, 7 и согласно приложению 1 к настоящим санитарным правилам: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4" w:name="z117"/>
      <w:bookmarkEnd w:id="6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разрешается производить замену отдельных продуктов питания в соответствии с таблицей замены продуктов по основным пищевым веществам, согласно приложению 2 к настоящим санитарным правилам;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5" w:name="z118"/>
      <w:bookmarkEnd w:id="6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запрещается приготовление и употребление для питания детей: непастеризованного молока, творога и сметаны без тепловой обработки; простокваши собственного приготовления; макарон с мясным фаршем, блинчиков с мясом, студней, окрошки, паштетов, заливных блюд; морсов и напитков собственного приготовления, кремовых изделий, жареных во фритюре пирожков и пончиков, консервов и компотов домашнего приготовления, яйца всмятку, яичница - глазунья, салаты с майонезом, газированные и безалкогольные энергетические напитки, (за исключением минеральных и питьевых вод), чипсы, сухарики, гамбургеры, хот-доги;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6" w:name="z119"/>
      <w:bookmarkEnd w:id="6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ввозимые продукты питания (сырье и полуфабрикаты) должны иметь сертификаты качества. Не допускаются к приему пищевые продукты без сопроводительных документов, с истекшим сроком хранения и признаками порчи;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7" w:name="z120"/>
      <w:bookmarkEnd w:id="6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для перевозки продовольственного сырья и пищевых продуктов должны использоваться транспортные средства, специально предназначенные или оборудованные для таких целей и имеющие оформленные в установленном порядке санитарные паспорта;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8" w:name="z121"/>
      <w:bookmarkEnd w:id="6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водитель и экспедитор должны проходить предварительный и периодический медицинский осмотр в установленном законодательством порядке;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9" w:name="z122"/>
      <w:bookmarkEnd w:id="6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условия хранения и сроки реализации скоропортящихся пищевых продуктов выполняются в соответствии с требованиями санитарных правил и норм, утвержденных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hyperlink r:id="rId14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приказом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Главного государственного санитарного врача Республики Казахстан от 1 августа 2002 года N 32, зарегистрированных в Министерстве юстиции от 30 сентября 2002 года за N 1989 "Об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0" w:name="z123"/>
      <w:bookmarkEnd w:id="7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7) меню-раскладка, объемы готовых блюд определяются с учетом возрастных особенностей детей, сезона года и климатогеографической зоны. Для летнего периода калорийность суточного рациона увеличивается на 10%. В основу меню должны быть взяты действующие нормы питания согласно приложению 1 к санитарным правилам;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1" w:name="z124"/>
      <w:bookmarkEnd w:id="7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8) объемы выходов готовых блюд должны составлять: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для детей 6 - 10 лет первые блюда - 250 грамм, вторые блюда - 150 грамм гарнир, 50 грамм мясо, рыба, птица, третье блюда - 180 - 200 грамм;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 xml:space="preserve">      для детей от 11 до 17 лет объем первых блюд - 400 грамм, 100 грамм салата, второго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блюда - 250 грамм, в том числе мясо, рыба, птица 70 - 100 грамм, третьего блюда - 200 грамм;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2" w:name="z125"/>
      <w:bookmarkEnd w:id="7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9) питание учащихся должно осуществляться на основании двух недельного меню и ассортиментного перечня буфетной продукции, согласованных с государственным органом санитарно-эпидемиологической службы. Не допускается повторение блюд в течение 2 дней подряд.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Не допускается реализация жевательных резинок.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38 с изменениями, внесенными приказом Министра здравоохранения Республики Казахстан от 15 января 2008 года </w:t>
      </w:r>
      <w:hyperlink r:id="rId15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3" w:name="z126"/>
      <w:bookmarkEnd w:id="7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39. Питание организуется в столовой, работающей на сырье или на полуфабрикатах и в буфете. Столовые должны предусматриваться в школах с числом учащихся более 100 человек. Столовая, работающая на сырье, буфет должны иметь набор оборудования и помещений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Холодильное оборудование должно быть укомплектовано поверенными в установленном законодательством порядке, контрольными термометрами с регистрацией температуры 1 раз в день в специальном журнале.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39 с изменениями, внесенными приказом Министра здравоохранения Республики Казахстан от 15 января 2008 года </w:t>
      </w:r>
      <w:hyperlink r:id="rId16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4" w:name="z127"/>
      <w:bookmarkEnd w:id="7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40. При столовых должны быть установлены умывальники из расчета один кран на 20 посадочных мест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5" w:name="z128"/>
      <w:bookmarkEnd w:id="7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41. В малокомплектных школах (сельских школах) (до 50 учеников) при отсутствии столовой необходимо выделять помещения для приема пищи с набором оборудования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41 с изменениями, внесенными приказом Министра здравоохранения РК от 22.06.2010 </w:t>
      </w:r>
      <w:hyperlink r:id="rId17" w:anchor="z13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18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6" w:name="z129"/>
      <w:bookmarkEnd w:id="7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42. Работники пищеблока должны обеспечиваться специальной одеждой (далее - спецодежда) и необходимыми условиями для соблюдения правил личной гигиены.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Работники пищеблока должны строго выполнять следующие правила личной гигиены: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7" w:name="z130"/>
      <w:bookmarkEnd w:id="7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перед заступлением на работу верхнюю одежду убирать в шкаф, тщательно мыть руки горячей водой с мылом и щеткой;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8" w:name="z131"/>
      <w:bookmarkEnd w:id="7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в столовой работать только в чистой спецодежде, неукоснительно соблюдая правила ее ношения;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9" w:name="z132"/>
      <w:bookmarkEnd w:id="7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при выходе из столовой, при посещении туалета снимать спецодежду, по возвращении в столовую тщательно мыть руки горячей водой с мылом и щеткой, после чего надевать спецодежду;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0" w:name="z133"/>
      <w:bookmarkEnd w:id="8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работники пищеблока должны обеспечиваться не менее чем тремя комплектами специальной одежды. При обработке сырых продуктов и мытья посуды должны использоваться клеенчатые фартуки.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42 с изменениями, внесенными приказом Министра здравоохранения Республики Казахстан от 15 января 2008 года </w:t>
      </w:r>
      <w:hyperlink r:id="rId19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6. Санитарно-эпидемиологические требования к оборудованию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помещений общеобразовательных,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43. В зависимости от назначения учебных помещений должны применяться учебная мебель в соответствии с требованиями действующих нормативных документов. Расстановка столов должна быть в три, два или один ряд, согласно приложению 3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1" w:name="z135"/>
      <w:bookmarkEnd w:id="8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44. Каждый учащийся обеспечивается рабочим местом за партой или столом в соответствии с его ростом и состоянием зрения и слуха. Для подбора мебели соответственно росту учащихся производится ее маркировка. Запрещается использовать вместо стульев табуретки или скамейки.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 xml:space="preserve">      Парты, независимо от их номера, для детей с нарушением слуха и зрения, устанавливаются в первом ряду. Для учеников с пониженной остротой зрения парты должны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размещаться в первом ряду от окна. Детей часто болеющих острыми респираторными заболеваниями, ангинами, простудными заболеваниями, следует рассаживать дальше от наружной стены.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2" w:name="z136"/>
      <w:bookmarkEnd w:id="8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45. При оборудовании учебных помещений должны соблюдаться следующие размеры: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3" w:name="z137"/>
      <w:bookmarkEnd w:id="8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между рядами двухместных столов - не менее 60 сантиметров (далее - см);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4" w:name="z138"/>
      <w:bookmarkEnd w:id="8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между рядом столов, наружной и внутренней продольными стенами - не менее 50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5" w:name="z139"/>
      <w:bookmarkEnd w:id="8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от последних столов до стены (перегородки): противоположенной классной доске - не менее 70 см, от задней стены, являющейся наружной, не менее 100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6" w:name="z140"/>
      <w:bookmarkEnd w:id="8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от демонстрационного стола до учебной доски - не менее 100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7" w:name="z141"/>
      <w:bookmarkEnd w:id="8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от первой парты до учебной доски - 2,4 - 2,7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8" w:name="z142"/>
      <w:bookmarkEnd w:id="8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наибольшая удаленность последнего места учащегося от учебной доски - 8,6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9" w:name="z143"/>
      <w:bookmarkEnd w:id="8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7) высота нижнего края учебной доски над полом - 80 - 90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0" w:name="z144"/>
      <w:bookmarkEnd w:id="9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8) угол видимости доски должен быть не менее 35 градусов для учащихся среднего и старшего звена школы и не менее 45 градусов для школьников 6 - 7 лет.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1" w:name="z145"/>
      <w:bookmarkEnd w:id="9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46. Кабинеты физики и химии должны быть оборудованы: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2" w:name="z146"/>
      <w:bookmarkEnd w:id="9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специальными демонстрационными столами для технических средств обучения, установленных на подиуме;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3" w:name="z147"/>
      <w:bookmarkEnd w:id="9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двухместными ученическими лабораторными столами (с надстройкой и без нее) с подводкой воды, электроэнергии, сжатого воздуха;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4" w:name="z148"/>
      <w:bookmarkEnd w:id="9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лаборатория химии должна быть оборудована вытяжными шкафами, расположенными у наружной стены возле стола преподавателя согласно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5" w:name="z149"/>
      <w:bookmarkEnd w:id="9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47. Кабинеты иностранного языка должны иметь следующее оборудование: стол преподавателя с пультом управления и тумбой для проекционных аппаратов; подставку под магнитофон и проигрыватель; секционные шкафы для хранения наглядных пособий и технических средств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6" w:name="z150"/>
      <w:bookmarkEnd w:id="9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48. Мебель в спальных помещениях должна соответствовать возрастным особенностям детей. При расстановке кроватей необходимо соблюдать следующие расстояния: между длинными сторонами кроватей - 50 см, изголовьями - 20 см, проходы между отдельными рядами кроватей - 100 см, кроватью и наружной стеной - 60 см.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7" w:name="z151"/>
      <w:bookmarkEnd w:id="9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49. При ремонте мебели должны сохраняться размеры столов и парт и применяться отделочные материалы и краски, разрешенные к применению в Республике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8" w:name="z152"/>
      <w:bookmarkEnd w:id="9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50. В помещениях предшкольных, начальных классов, лабораторий, учебных кабинетов, мини-центров, мастерских, медицинского обеспечения, учительской, комнате технического персонала и в спальном корпусе устанавливаются: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9" w:name="z153"/>
      <w:bookmarkEnd w:id="9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умывальные раковины - на высоте 0,6 - 0,7 м от пола в зависимости от возраста учащихся; краны на высоте 0,2 - 0,25 м над верхним краем раковины. Расстояние между кранами должно быть не менее 0,5 м - для младших школьников и 0,8 м - для старших. Ножные ванны должны иметь высоту краев не менее 30 см от пола и деревянные подставки для опоры ног. Проход между двумя рядами умывальников должен быть не менее 1,6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0" w:name="z154"/>
      <w:bookmarkEnd w:id="10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при каждой учебной и спальной секции или учебно-жилых блоках предусматриваются водоразборные краны с подводкой к ним горячей воды и встроенные шкафы для уборочного инвентаря;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1" w:name="z155"/>
      <w:bookmarkEnd w:id="10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при отсутствии в школе-интернате водопровода оборудуются наливные умывальники.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2" w:name="z156"/>
      <w:bookmarkEnd w:id="10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51. В уборных для девочек старших классов кабины должны иметь двери. В секциях предшкольных, 1 - 4 классов, уборные оборудуются детскими унитазами. Комнаты личной гигиены девочек оборудуются восходящим душем, умывальником, тумбочкой и вешалками. Количество санитарных приборов в помещениях школы-интерната на одного учащегося следует принимать согласно требованиям действующих СНиП, приложения 4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3" w:name="z10"/>
      <w:bookmarkEnd w:id="10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52. Во всех умывальных комнатах на высоте 0,5 - 0,6 м от пола следует иметь по одному водоразборному крану для наполнения ведер во время уборки помещений воспитанниками, под краном должен быть трап для стока воды в канализацию. Бортики вокруг трапа, высотой 0,05 - 0,07 м не должны затруднять подъем и перенос ведра с водой при самообслуживании. В каждой умывальной комнате должен быть встроенный шкаф для хранения уборочного инвентаря.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7.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воздушно-тепловому режиму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53. Отопление, вентиляцию, кондиционирование воздуха в общеобразовательных и интернатных организациях следует предусматривать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4" w:name="z158"/>
      <w:bookmarkEnd w:id="10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54. Отдельные системы вытяжной вентиляции следует предусматривать для следующих помещений (групп помещений): классных комнат и учебных кабинетов, лабораторий, актовых залов, бассейнов, тиров, столовой, медпункта, киноаппаратной, санитарных узлов, помещений для обработки и хранения уборочного инвентаря.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Воздухообмен в школьных столовых должен рассчитываться на поглощение избытка тепла, выделяемых технологическим оборудованием кухни.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Запрещается применение асбестоцементных воздухопроводов.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5" w:name="z159"/>
      <w:bookmarkEnd w:id="10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55. Печное отопление допускается только в одноэтажных малокомплектных сельских школах и в интернатных организациях вместимостью не более 200 человек. Топка должна производиться в изолированном помещении с отдельным входом. Запрещается устанавливать железные печи.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Во избежание загрязнения воздуха помещений окисью углерода печные трубы закрываются после полного сгорания топлива и не позднее, чем за 2 часа до прихода учащихся.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6" w:name="z160"/>
      <w:bookmarkEnd w:id="10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56. Площадь фрамуг и форточек в учебных помещениях должна иметь соотношение одного к пятидесяти площади пола. Фрамуги и форточки должны использоваться по назначению в любое время года.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7" w:name="z161"/>
      <w:bookmarkEnd w:id="10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57. Учебные помещения должны проветриваться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условиями. В теплые дни целесообразно проводить занятия при открытых фрамугах и форточках.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предшкольных классах, мини-центрах сквозное или угловое проветривание проводится в отсутствие детей и должно заканчиваться за 30 мин до прихода детей. В холодное время года при проветривании помещения температура не должна понижаться менее чем 16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8" w:name="z162"/>
      <w:bookmarkEnd w:id="10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58. Температура воздуха в зависимости от климатических условий должна составлять: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9" w:name="z163"/>
      <w:bookmarkEnd w:id="10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в спальных помещениях, учебных кабинетах, лабораториях, библиотеке, в актовом зале, в компьютерных классах плюс 18-22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0" w:name="z164"/>
      <w:bookmarkEnd w:id="11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в учебных мастерских, в спортзале и комнатах для проведения секционных занятий, в рекреациях, в вестибюле и гардеробе плюс 15-17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1" w:name="z165"/>
      <w:bookmarkEnd w:id="11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раздевалке спортивного зала плюс 19-23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2" w:name="z166"/>
      <w:bookmarkEnd w:id="11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в кабинетах врачей плюс 21-23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3" w:name="z167"/>
      <w:bookmarkEnd w:id="11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59. Уроки физкультуры следует проводить в проветриваемых залах. Во время занятий необходимо открывать окна с подветренной стороны при температуре наружного воздуха выше плюс 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 и слабом ветре. При низкой температуре и большой скорости движения воздуха занятия в зале должны проводиться при открытых фрамугах, сквозное проветривание проводится во время перемен при отсутствии учащихся.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4" w:name="z168"/>
      <w:bookmarkEnd w:id="11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60. Школьные учебно-производственные мастерские, где работа на станках и механизмах связана с выделением большого количества тепла и пыли, должны быть оборудованы механической вытяжной вентиляцией. Кратность воздухообмена должна составлять не менее 20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3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в час на одного ребенка. Станки и механизмы должны отвечать требованиям санитарных норм и иметь соответствующие защитные приспособления.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5" w:name="z169"/>
      <w:bookmarkEnd w:id="11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В уборных, помещениях кухни, душевых и мастерских должна быть оборудована вытяжная вентиляция.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Вытяжные вентиляционные решетки следует ежемесячно очищать от пыли.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8.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естественному и искусственному освещению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61. Учебные помещения школ и интернатов должны иметь естественное освещение. Без естественного освещения допускается проектировать: снарядные, кладовые и складские помещения (кроме помещений для хранения легковоспламеняющихся жидкостей), радиоузлы, кино-фотолаборатории, книгохранилища, бойлерные, насосные водопроводы и канализации, камеры вентиляционные и кондиционирования воздуха,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6" w:name="z171"/>
      <w:bookmarkEnd w:id="11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62. В учебных помещениях должно быть боковое левостороннее освещение. При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двустороннем освещении, при глубине учебных помещений более 6 м, обязательно устройство правостороннего подсвета, высота которого должна быть не менее 2,2 м от потолка. При этом недопустимо направление основного светового потока спереди и сзади от учащихся.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Помещение для мини-центров должно иметь естественное освещение и КЕО не должен быть менее 1,5%.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7" w:name="z172"/>
      <w:bookmarkEnd w:id="11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63. В учебно-производственных мастерских, актовых и спортивных залах также может применяться двустороннее естественное боковое освещение и комбинированное (верхнее и боковое).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8" w:name="z173"/>
      <w:bookmarkEnd w:id="11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64. Ориентация окон учебных помещений должна быть на южные, юго-восточные и восточные стороны горизонта. На север могут быть ориентированы окна кабинетов черчения, рисования, а также помещения кухни, ориентация кабинета вычислительной техники - на север, северо-восток, в соответствии с требованиями действующих СНиП, согласно приложению 5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9" w:name="z174"/>
      <w:bookmarkEnd w:id="11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65. Световые проемы учебных помещений должны быть оборудованы: регулируемыми солнцезащитными устройствами типа жалюзи, тканевыми шторами светлых тонов, сочетающихся с цветом стен, мебели. Запрещается применять шторы из поливинилхлоридной пленки.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0" w:name="z175"/>
      <w:bookmarkEnd w:id="12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66. Для отделки учебных и жилых помещений должны использоваться отделочные материалы, качество и область применения которых подтверждены сертификатами. Для стен учебных помещений должны использоваться краски светлых тонов - желтого, бежевого, розового, зеленого, голубого; для мебели - цвета натурального дерева или светло-зеленый; для классных досок - темно-зеленый, темно-коричневый; для дверей, оконных рам - белый.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1" w:name="z176"/>
      <w:bookmarkEnd w:id="12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67. Для максимального использования дневного света и равномерного освещения учебных помещений необходимо сажать деревья не ближе 15 м, кустарник - не ближе 5 м от здания; не допускается закрашивать оконные стекла, расставлять на подоконниках цветы. Их следует размещать в переносных цветочницах высотой 65 - 70 см от пола или подвесных кашпо в простенках окон, очистку и мытье стекол проводить не менее двух раз в год (осенью и весной).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2" w:name="z177"/>
      <w:bookmarkEnd w:id="12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68. В учебных и жилых помещениях должны быть обеспечены нормируемые уровни освещенности и показатели качества освещения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3" w:name="z178"/>
      <w:bookmarkEnd w:id="12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69. В учебных помещениях должны применяться лампы накаливания или люминесцентное освещение. Запрещается использовать в одном помещении люминесцентные лампы и лампы накаливания. Использование новых типов ламп светильников допускается на основании санитарно-эпидемиологического заключения государственных органов санитарно-эпидемиологической службы.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4" w:name="z179"/>
      <w:bookmarkEnd w:id="12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70. Светильники с люминесцентными лампами должны располагаться параллельно светонесущей стене на расстоянии 1,2 м от наружной стены и 1,5 м от внутренней. Классная доска должна освещаться двумя установленными параллельно ей светильниками, которые размещаются выше верхнего края доски на 0,3 м и на 0,6 м в сторону класса перед доской.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5" w:name="z180"/>
      <w:bookmarkEnd w:id="12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71. Освещенность, согласно требованиям действующих СНиП должна составлять: в классах, кабинетах и лабораториях на рабочих столах - 300 люкс, на классной доске и в кабинетах черчения - 500 люкс, в компьютерных классах - 300 - 500 люкс, в актовых и спортивных залах (на полу) - 200 люкс, в рекреациях (на полу) - 150 люкс. Штепсельные розетки и выключатели должны устанавливаться на высоте 1,8 м от пола.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6" w:name="z181"/>
      <w:bookmarkEnd w:id="12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72. Чистку осветительной арматуры светильников необходимо проводить не реже двух раз в год и своевременно заменять перегоревшие лампы. Запрещается привлекать к этой работе учащихся. Неисправные, перегоревшие люминесцентные лампы должны собираться и вывозиться из здания школы в организации, занимающиеся хранением и утилизацией ртутьсодержащих люминесцентных ламп.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Временное хранение их в помещениях общеобразовательных организаций разрешается на основании санитарно-эпидемиологического заключения государственных органов санитарно-эпидемиологической службы.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Хранение должно осуществляться в небьющейся таре, в отдельном помещении, расположенном в подвалах или цокольных этажах общеобразовательных и интернатных организаций. Помещение должно закрываться на ключ.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 хранением отработанных люминесцентных ламп должно быть закреплено ответственное лицо.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7" w:name="z12"/>
      <w:bookmarkEnd w:id="12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Категорически запрещается выброс отработанных люминесцентных ламп в мусорные контейнера.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9.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водоснабжению и канализации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73. Здания общеобразовательных и интернатных организаций должны оборудоваться системами хозяйственно-питьевого, противопожарного и горячего водоснабжения, канализацией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8" w:name="z183"/>
      <w:bookmarkEnd w:id="12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74. В случаях отсутствия в населенном пункте канализации и водопровода, водоснабжение и способ удаления сточных вод, в каждом конкретном случае, осуществляется на основании санитарно-эпидемиологического заключения государственных органов санитарно-эпидемиологической службы.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централизованного (децентрализованного) водоснабжения в сельских школах организовывается подвоз привозной питьевой воды специальным автотранспортом.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74 с изменениями, внесенными приказом Министра здравоохранения РК от 22.06.2010 </w:t>
      </w:r>
      <w:hyperlink r:id="rId20" w:anchor="z14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21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9" w:name="z184"/>
      <w:bookmarkEnd w:id="12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75. Общеобразовательные и интернатные организации должны быть обеспечены доброкачественной питьевой водой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0" w:name="z185"/>
      <w:bookmarkEnd w:id="13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76. В не канализованных районах общеобразовательные и интернатные организации должны оборудоваться внутренней канализацией и устройством местных очистных сооружений. Допускается оборудовать малокомплектные сельские организации вместимостью до 50 мест люфт-клозетами или водонепроницаемыми выгребами (с организацией вывоза стоков).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1" w:name="z13"/>
      <w:bookmarkEnd w:id="13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Запрещается выливать в выгреб воду из под умывальников и после уборки.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10. Санитарно-эпидемиологические требования к условиям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учебно-воспитательного процесса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77. В общеобразовательной организации количество часов в неделю не должно превышать нормативной нагрузки. Часы факультативных, групповых, индивидуальных занятий должны входить в объем предельно допустимой нагрузки учащихся согласно таблице 1, приложения 6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2" w:name="z187"/>
      <w:bookmarkEnd w:id="13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78. Занятия по выбору и факультативные занятия проводятся с учетом склонностей и желания детей (начиная с первого класса) и проводятся по основному расписанию уроков, а факультативные - в дни с наименьшим количеством уроков обязательных занятий.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3" w:name="z188"/>
      <w:bookmarkEnd w:id="13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79. Не допускается вводить пятидневную учебную неделю для учащихся 1 - 11 классов всех видов общеобразовательных организаций с углубленным изучением отдельных предметов.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4" w:name="z189"/>
      <w:bookmarkEnd w:id="13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80. Продолжительность урока в школах не должна превышать 45 минут. В первых классах должен применятся "ступенчатый" режим учебных занятий с постепенным наращиванием учебной нагрузки. В сентябре планируется три урока 35-минутной продолжительности; со второй четверти - 4 урока по 35 минут каждый; со второго полугодия уроки - по 45 минут. Спаренные уроки не допускаются, за исключением уроков трудового обучения. Для учащихся первых классов в течение года устанавливаются дополнительные недельные каникулы.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5" w:name="z190"/>
      <w:bookmarkEnd w:id="13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81. Прием детей в первые классы осуществляется на основании заключения врачебно-педагогической комиссии о готовности ребенка к обучению.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6" w:name="z191"/>
      <w:bookmarkEnd w:id="13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82. Учебные занятия в школах должны начинаться не ранее 8 часов утра. В общеобразовательных организациях, работающих в несколько смен, учащиеся начальной школы, пятых, выпускных и классов углубленного обучения должны обучаться в первую смену.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сельских школах, работающих в две и более смен, учебный процесс учащихся пятых и выпускных классов, а также классов углубленного обучения организовывается во вторую смену.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82 с изменениями, внесенными приказом Министра здравоохранения РК от 22.06.2010 </w:t>
      </w:r>
      <w:hyperlink r:id="rId22" w:anchor="z16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23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7" w:name="z192"/>
      <w:bookmarkEnd w:id="13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83. Занятия по развитию коррекции осанки должны входить в объем максимально допустимой недельной нагрузки, установленной для учащихся каждого возраста. В учебные планы для младших школьников необходимо включать предметы двигательно-активного характера (хореография, ритмика, современные и бальные танцы, обучение традиционным и спортивным национальным играм).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8" w:name="z193"/>
      <w:bookmarkEnd w:id="13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84. Независимо от продолжительности учебной недели дневная учебная нагрузка учащихся должна составлять не более пяти уроков в начальной школе и не более шести уроков в основной школе. Для сохранения оптимального уровня работоспособности в течение недели учащиеся должны иметь облегченный учебный день в середине недели (среда).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9" w:name="z194"/>
      <w:bookmarkEnd w:id="13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85. В малокомплектных школах формирование классов определяется условиями конкретной школы и зависит от числа учащихся и учителей. При объединении двух классов число учащихся в классе-комплекте должно составлять не более 25, а при объединении третьих и четвертых классов - не более 15 детей. Оптимальным является объединение в один комплект учащихся первых и третьих классов, вторых и третьих классов, вторых и четвертых классов.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0" w:name="z195"/>
      <w:bookmarkEnd w:id="14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86. Для предупреждения утомления учащихся в малокомплектных школах необходимо сокращать продолжительность совмещенных (особенно 4-х и 5-х) уроков на 5-10 минут (кроме урока физкультуры).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1" w:name="z196"/>
      <w:bookmarkEnd w:id="14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87. При необходимости объединения в один комплект учащихся 1-4 классов применяется скользящий график занятий с выделением не совмещенных уроков для каждого класса.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2" w:name="z197"/>
      <w:bookmarkEnd w:id="14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88. Разрешается применять в обучении компьютерные технологии со второго класса. Длительность работы на компьютере на уроках письма во втором классе должна быть не более 20 минут, в третьем классе - не более 26 минут; на уроках математики во втором классе - не более 15 минут, в третьем - не более 20 минут. На уроках чтения использование звуковых технических средств допустимо только в качестве наглядных звуковых пособий.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3" w:name="z198"/>
      <w:bookmarkEnd w:id="14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89. При использовании аудиовизуальных технических средств обучения, длительность их непрерывного применения в учебном процессе, устанавливается в зависимости от класса и применяемого типа технического средства. Количество уроков с применением технических средств обучения в течение недели не должно превышать для учащихся младших классов 3-4, старших классов 4-6.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4" w:name="z199"/>
      <w:bookmarkEnd w:id="14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90. Длительность занятий непосредственно с компьютером и проведение профилактических мероприятий регламентируются действующими нормативными правовыми актами, а длительность просмотра диафильмов, кинофильмов, телепередач во время учебных занятий, согласно таблице 2 приложения 6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5" w:name="z200"/>
      <w:bookmarkEnd w:id="14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91. Школьное расписание уроков должно составляться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45 минут.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6" w:name="z201"/>
      <w:bookmarkEnd w:id="14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92. Проведение сдвоенных уроков в начальной школе запрещается. Для учащихся 5-9 классов сдвоенные уроки допускаются для проведения лабораторных, контрольных работ, уроков труда, физкультуры целевого назначения (лыжи, плавание).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7" w:name="z202"/>
      <w:bookmarkEnd w:id="14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93. Сдвоенные уроки по основным и профильным предметам для учащихся 5-9 классов допускается при условии их проведения следом за уроком физкультуры или динамической паузой продолжительностью не менее 30 минут. В 10-11 классах допускается проведение сдвоенных уроков по основным и профильным предметам.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В сельских школах, при отсутствии собственного спортивного зала занятия по физическому воспитанию организовываются в игровой комнате, гимнастическом зале, рекреации или коридоре школы, используются спортивные сооружения, расположенные вблизи школы.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93 с изменениями, внесенными приказом Министра здравоохранения РК от 22.06.2010 </w:t>
      </w:r>
      <w:hyperlink r:id="rId24" w:anchor="z18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25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8" w:name="z203"/>
      <w:bookmarkEnd w:id="14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94. При составлении расписания уроков необходимо чередовать в течение дня и недели для младших школьников основные предметы с уроками музыки, изобразительного искусства, труда, физкультуры, а для учащихся среднего и старшего возраста - предметы естественно-математического и гуманитарного циклов.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9" w:name="z204"/>
      <w:bookmarkEnd w:id="14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95. Продолжительность перемен между уроками для учащихся всех видов общеобразовательных организаций должна быть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 Перемены необходимо проводить при максимальном использовании свежего воздуха, в подвижных играх. В группах продленного дня продолжительность прогулки для младших школьников должна составлять не менее двух часов, для учащихся 5-8 классов - не менее 1,5 часов.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0" w:name="z205"/>
      <w:bookmarkEnd w:id="15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96. Домашние задания даются учащимся с учетом возможности их выполнения в следующих пределах: в первом классе (со второго полугодия) - до одного часа, во втором - до 1,5 часов, в 3-4-м - до двух часов, в 5-6-м - до 2,5 часов, в 7-8-м - до трех часов, в 9-11-м - до четырех часов.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1" w:name="z206"/>
      <w:bookmarkEnd w:id="15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97. Режим дня для детей в предшкольных классах и мини-центрах соблюдается в соответствии с приложением 7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2" w:name="z207"/>
      <w:bookmarkEnd w:id="15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98. Максимально допустимое количество занятий в мини-центрах для детей 3-5 лет не должно превышать 2-3 занятий продолжительностью не более 10-20 минут, в предшкольных классах - 4 занятий продолжительностью не более 25-30 минут. В середине занятий должна проводиться физкультурная минутка, перерывы между занятиями должны быть не менее 10 минут.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99. Занятия в предшкольных классах и мини-центрах должны проводиться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предусматривать возможность реализации индивидуального подхода к ребенку, работу с разными подгруппами детей с учетом их возрастных и психо-физических особенностей.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11. Санитарно-эпидемиологические требования к условиям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медицинского обслуживания учащихся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100. Общеобразовательные и интернатные организации укомплектовываются квалифицированными кадрами медицинских работников, в соответствии с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hyperlink r:id="rId26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постановлением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Правительства Республики Казахстан от 4 ноября 2002 года за N 1168 "Об утверждении типовых штатов работников организаций образования", которые также осуществляют медико-санитарное обеспечение детей предшкольных классов и мини-центров.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медицинского работника, медико-санитарное обеспечение учащихся осуществляется территориальной амбулаторно-поликлинической организацией здравоохранения.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3" w:name="z209"/>
      <w:bookmarkEnd w:id="15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101. В общеобразовательных и интернатных организациях проводятся углубленные профилактические медицинские осмотры, лабораторные обследования учащихся и воспитанников в порядке, установленном уполномоченным органом в области санитарно-эпидемиологического благополучия населения Республики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4" w:name="z210"/>
      <w:bookmarkEnd w:id="15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102. Все работники общеобразовательных и интернатных организаций (педагогический и обслуживающий персонал), включая работников столовых, должны проходить предварительные и периодические медицинские осмотры в порядке, установленном уполномоченным органом в области санитарно-эпидемиологического благополучия населения Республики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5" w:name="z211"/>
      <w:bookmarkEnd w:id="15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103. Не допускается прием лиц на работу в общеобразовательные и интернатные организации, включая столовые, без личной медицинской книжки, где отмечаются результаты всех медицинских осмотров и обследований, о прохождении гигиенического обучения и допуск к работе.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6" w:name="z212"/>
      <w:bookmarkEnd w:id="15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104. Учащиеся, педагогический и обслуживающий персонал общеобразовательных и интернатных организаций должны получать профилактические прививки в установленном порядке.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7" w:name="z213"/>
      <w:bookmarkEnd w:id="15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105. Прием детей в мини-центры должен осуществляться на основании выписки из истории развития ребенка, формы 112 у. Ежедневный прием проводится воспитателем. Выявленные при приеме больные дети и дети с подозрением на заболевания, не должны приниматься в группу. При отсутствии ребенка 2-х и более дней, дети должны приниматься при наличии справки врача.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8" w:name="z214"/>
      <w:bookmarkEnd w:id="15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106. Медицинские кабинеты общеобразовательных и интернатных организаций, оснащаются оборудованием и инструментарием, согласно приложению 8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Прививочный кабинет должен быть оснащен в соответствии с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hyperlink r:id="rId27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приказом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Министра здравоохранения Республики Казахстан от 20 октября 2004 года N 744 "Об утверждении санитарно-эпидемиологических правил и норм "Организация и проведение профилактических прививок", зарегистрированным в Реестре государственной регистрации нормативных правовых актов под N 3208.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106 с изменениями, внесенными приказом Министра здравоохранения Республики Казахстан от 15 января 2008 года </w:t>
      </w:r>
      <w:hyperlink r:id="rId28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9" w:name="z15"/>
      <w:bookmarkEnd w:id="15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107. В общеобразовательных и интернатных организациях необходимо вести учетно-отчетную документацию согласно приложению 9 к настоящим санитарным правилам.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12. Санитарно-эпидемиологические требования к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содержанию помещений и участка общеобразовательных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и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108. В общеобразовательных и интернатных организациях проводится ежедневная влажная уборка помещений с использованием моющих средств: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0" w:name="z216"/>
      <w:bookmarkEnd w:id="16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уборка классов, мастерских и учебных кабинетов проводится после окончания занятий;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1" w:name="z217"/>
      <w:bookmarkEnd w:id="16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коридоров и рекреаций - после каждой перемены;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2" w:name="z218"/>
      <w:bookmarkEnd w:id="16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игровых - в конце дня;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3" w:name="z219"/>
      <w:bookmarkEnd w:id="16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обеденного зала - после каждого приема пищи;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4" w:name="z220"/>
      <w:bookmarkEnd w:id="16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гардероба, вестибюля - после начала занятий каждой смены;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5" w:name="z221"/>
      <w:bookmarkEnd w:id="16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санитарных узлов в здании - после каждой перемены.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6" w:name="z222"/>
      <w:bookmarkEnd w:id="16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109. В предшкольных классах, мини-центрах ежедневно протирается мебель, радиаторы, подоконники, полы моются два раза в день. Игрушки обрабатываются, один раз в 2-3 дня, дезинфицирующими растворами, разрешенными к применению в Республике Казахстан. Мягкие игрушки дезинфицируются ежедневно в конце дня бактерицидными лампами, в течение 30 минут.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7" w:name="z223"/>
      <w:bookmarkEnd w:id="16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110. В спортивном зале после каждого урока должна проводиться влажная уборка и проветривание. Маты выколачиваются не реже одного раза в неделю. Учащиеся допускаются в спортивный зал только в спортивных костюмах и обуви.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8" w:name="z224"/>
      <w:bookmarkEnd w:id="16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111. Места общего пользования (туалеты, буфеты, столовая и медицинский кабинет) ежедневно убирают с использованием дезинфицирующих средств. Раковины, унитазы чистят щетками с применением чистяще-дезинфицирующих средств, разрешенных к применению в Республике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регистрации, среди учащихся случаев инфекционных и паразитарных заболеваний, проводятся противоэпидемические и дезинфекционные мероприятия в установленном порядке.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9" w:name="z225"/>
      <w:bookmarkEnd w:id="16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112. Мытье посуды осуществляется механическим или ручным способом. При ручном способе мытья посуды используется трехгнездная ванна. Освобожденная от остатков пищи столовая посуда моется щеткой в воде, имеющей температуру 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С, с добавлением моющих средств (одна ванна). После этого посуда погружается в дезинфицирующий раствор (вторая ванна) и ополаскивается горячей проточной водой при температуре 65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 (третья ванна). Просушивается в специальных шкафах или на решетках.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использовании посудомоечной машины обработку посуды проводят по режиму, указанному в прилагаемой к ней инструкции.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0" w:name="z226"/>
      <w:bookmarkEnd w:id="17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113. Применение кухонных плит, работающих на твердом топливе, допускается в сельских малокомплектных школах-интернатах. Обеденные залы оборудуются столами (на 4-6-10 мест) и стульями или табуретами. Столы должны иметь гигиеническое покрытие из легко моющихся материалов, устойчивых к высокой температуре и дезинфицирующим средствам, ежедневно мыться горячей водой с содой и мылом, после каждого приема пищи протираться влажными чистыми тряпками.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1" w:name="z227"/>
      <w:bookmarkEnd w:id="17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114. Столовая посуда может быть фарфоровой, эмалированной или из нержавеющей стали. Запрещается использование алюминиевой посуды. Применение пластмассовой посуды разрешается при наличии сертификата качества. Посуда с отбитыми краями или эмалью должна изыматься из употребления.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2" w:name="z228"/>
      <w:bookmarkEnd w:id="17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115. Мочалки, щетки для мытья посуды, ветошь для протирания столов после использования кипятится в течение 15 минут в воде с добавлением соды или замачивается в дезинфицирующем растворе, затем прополаскивается, сушится и хранится в специальной промаркированной таре.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3" w:name="z229"/>
      <w:bookmarkEnd w:id="17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116. Уборочный инвентарь (тазы, ведра, щетки, тряпки) должен: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4" w:name="z230"/>
      <w:bookmarkEnd w:id="17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быть промаркирован, закреплен за отдельным помещением (спальня, кухня, столовая, изолятор, санитарный узел);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5" w:name="z231"/>
      <w:bookmarkEnd w:id="17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храниться в специально выделенных для этого местах;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6" w:name="z232"/>
      <w:bookmarkEnd w:id="17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иметь сигнальную окраску (красную, оранжевую) для санитарных узлов и храниться отдельно;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7" w:name="z233"/>
      <w:bookmarkEnd w:id="17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после использования промываться горячей водой, с использованием моющих и дезинфицирующих средств, разрешенных к применению в Республике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8" w:name="z234"/>
      <w:bookmarkEnd w:id="17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117. В помещении пищеблока (кухни, кладовые) должны соблюдаться правила хранения продуктов и пищевых отходов, проводиться дезинсекционные и дератизационные мероприятия в установленном порядке.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118.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bookmarkStart w:id="179" w:name="z16"/>
      <w:bookmarkEnd w:id="17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На территории участка должна проводиться ежедневная уборка. Мусор должен собираться в металлические мусоросборники с плотно закрывающимися крышками. Очистку мусоросборников производят при их заполнении на 2/3 объема.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13. Санитарно-эпидемиологические требования к режиму дня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учащихся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119. Режим дня должен строиться на основе физиолого-гигиенических требований, с учетом особенностей учебно-воспитательной и оздоровительной работы организации.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0" w:name="z236"/>
      <w:bookmarkEnd w:id="18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120. Режим дня должен предусматривать учебные и вне учебные занятия, дневной отдых с максимальным пребыванием на воздухе, питание, сон и чередование разнообразных видов деятельности, смену труда и отдыха.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1" w:name="z237"/>
      <w:bookmarkEnd w:id="18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121. В режиме дня должно быть отведено время во второй половине дня после обеда для выполнения заданий и 1-1,5 часового отдыха на воздухе. Возможен вариант приготовления заданий учащимся начальной школы в сетке учебных часов в первую половину дня, при этом на вторую половину дня после обеда и прогулки переносятся уроки труда, физкультуры, рисования, пения.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Запрещается участие воспитанников в один день в двух и более организованных мероприятиях.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2" w:name="z238"/>
      <w:bookmarkEnd w:id="18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122. Общественно-полезный труд воспитанников включает самообслуживание, работу по благоустройству участка, изготовление и ремонт учебного оборудования, инвентаря и участие в ремонте зданий, работу на учебно-опытном участке, дежурство в спальных, столовой и кухне, пошив и ремонт одежды, белья, ремонт обуви.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Общая продолжительность различных видов труда не должна превышать двух часов в неделю. В указанное время не входят предусмотренные режимом дня часы для личного самообслуживания. Учащиеся занимаются общественно полезным трудом во внеурочное время два раза в неделю: учащиеся 1-4 классов не более 30 минут в день, 5-8 классов - не более 45 минут, 9-11 классов - не более 1,5 часов.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3" w:name="z239"/>
      <w:bookmarkEnd w:id="18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123. Учащиеся допускаются к следующим видам работ: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4" w:name="z240"/>
      <w:bookmarkEnd w:id="18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1-2 классов - уборке постели, вытиранию пыли, поливке цветов; дежурству по столовой, несложной сервировке стола;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5" w:name="z241"/>
      <w:bookmarkEnd w:id="18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3-4 классов - в дополнение к указанному в подпункте 1 пункта 123 настоящих санитарных правил - к мелкому ремонту одежды и стирке личных вещей (майки, трусы, носки, платки, галстуки);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6" w:name="z242"/>
      <w:bookmarkEnd w:id="18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5-6 классов - в дополнение к указанным в пунктах 1 и 2 пункта 123 настоящих санитарных правил - к уборке спальных комнат влажным способом, дежурству по столовой, включая полную сервировку стола и уборку посуды; влажной уборке столовой после приема пищи;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7" w:name="z243"/>
      <w:bookmarkEnd w:id="18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7-11 классов - ко всем видам самообслуживания и общественно полезному труду и дежурству по кухне;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8" w:name="z244"/>
      <w:bookmarkEnd w:id="18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запрещается привлечение воспитанников к приготовлению, раздаче горячей пищи и мытью посуды.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9" w:name="z245"/>
      <w:bookmarkEnd w:id="18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124. Физическое воспитание должно включать: утреннюю гимнастику с занятиями по практической гигиене. Одним из видов внеклассной работы по гигиеническому воспитанию учащихся старших классов является организация кружков.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0" w:name="z246"/>
      <w:bookmarkEnd w:id="19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125. Продолжительность сна должна быть не менее: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12-11,5 часов для детей до 7 лет (из них 1-1,5 часа дневного сна);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11-10,5 часов - для детей 8-9 лет;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10,5-10 часов - для детей 10 лет;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10-9,5 часов - для детей 11-12 лет;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1" w:name="z17"/>
      <w:bookmarkEnd w:id="19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9,5-9 часов - для детей 13-15 лет.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14. Санитарно-эпидемиологические требования к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гигиеническому воспитанию в интернатных организациях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126. В интернатных организациях должны быть предусмотрены душевые, помывка детей осуществляется по графику не реже одного раза в семь дней с одновременной сменой постельного, нательного белья и полотенец. Учащиеся должны быть обеспечены индивидуальными средствами личной гигиены (зубная щетка, мыло, расческа, полотенце, мочалка, тапочки):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2" w:name="z248"/>
      <w:bookmarkEnd w:id="19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стирка постельного и нательного белья интернатной организацией должна осуществляться в прачечной;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3" w:name="z249"/>
      <w:bookmarkEnd w:id="19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требования к набору помещений и площадям душевых, бани, прачечной интернатной организации определяются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4" w:name="z250"/>
      <w:bookmarkEnd w:id="19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127. Гигиеническое воспитание должно осуществляться c первого класса обучения в соответствии с учебной программой.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5" w:name="z251"/>
      <w:bookmarkEnd w:id="19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128. Основной формой гигиенического воспитания учащихся первых - третьих классов являются специальные занятия по практической гигиене.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6" w:name="z252"/>
      <w:bookmarkEnd w:id="19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129. Педагогический персонал должен требовать от учащихся и воспитанников выполнения установленного санитарно-противоэпидемического режима, соблюдения чистоты помещений и участка, тщательного проветривания классов, опрятности одежды и обуви, чистых рук, соблюдения правильной посадки за партами (столами).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7" w:name="z253"/>
      <w:bookmarkEnd w:id="19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130. В общеобразовательных и интернатных организациях из числа учащихся создается санитарный актив, работающий под руководством медицинских работников. Санитарный актив под наблюдением классных руководителей систематически проверяет чистоту рук и одежды учащихся, наличие носовых платков, санитарное состояние учебных и жилых помещений.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8" w:name="z18"/>
      <w:bookmarkEnd w:id="19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131. Работа по гигиеническому воспитанию и обучению учащихся и воспитанников проводится медицинским персоналом, учителями и воспитателями при участии работников центров здорового образа жизни, медицинских организаций, государственных органов и организаций государственной санитарно-эпидемиологической службы.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1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 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общеобразовательных 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b/>
          <w:bCs/>
          <w:color w:val="000000"/>
          <w:spacing w:val="1"/>
          <w:sz w:val="17"/>
          <w:szCs w:val="17"/>
          <w:bdr w:val="none" w:sz="0" w:space="0" w:color="auto" w:frame="1"/>
        </w:rPr>
        <w:t>Нормы питания на одного учащегося в интернатной организации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Наименование продуктов|На одного ребенка всех|Норма на одного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|типов интернатных     |ребенка в  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|организаций           |специализированных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|(граммов в день)      |интернатных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                      |организаций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                      |(граммов в день)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Хлеб ржаной                    150                    250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Хлеб пшеничный                 200                    300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Мука пшеничная                  35                     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Мука картофельная                3                      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Крупа, бобовые,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макаронные изделия              75                    125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Картофель                      400                    390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Овощи и другая зелень          470                    680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Фрукты свежие                  250                    660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Фрукты сухие                    15                    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Соки                           200                    500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Кондитерские изделия            25                    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Сахар                           70                    120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Масло сливочное                 50                     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Масло растительное              18                     18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Яйцо                            1 штук                 50 грамм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Молоко, кисломолочные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продукты                       500                    450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Творог                          70                     70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Мясо, мясопродукты             100                    390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Птица                           30                     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Рыба и сельдь                  110                     90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Колбасные изделия               25                     10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Сметана                         10                    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Сыр                             12                    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Чай                            0,2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Кофе                             4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Какао                            2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Соль                             8                      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Специи                           2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Дрожжи                           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Мед                                                   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Икра осетровая                                          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2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Таблица замены продуктов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Продукт |Вес в граммах|Продукт заменитель|Вес в  |Добавить (+);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 |             |                  |граммах|снять (-)(грамм)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мясо        100,0          мясо кролика     98,0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говядина                                           (-)6,8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баранина II      97,0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категории               (-)2,1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верблюжатина    107,0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(-)3,6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конина          104,0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1 категории             (-)4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мясо лося        95,0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(+)6,5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 оленина      104,0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1 категории             (-)2,2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печень говяжья   116,0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(+)4,1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печень свиная    107,0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(+)3,9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куры 2 категории  97,0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яичный порошок    45,0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(+)11,9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рыба треска      115,0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(+)7,6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 творог        121,0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полужирный              (-)4,7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(-)1,6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консервы мясные 120,0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(-)18,1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молоко      100,0          молоко сухое     11,0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цельное                                            (+)0,6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(+)0,4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молоко сгущенное 40,0   сахар (+)1,0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стерилизованное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молоко сгущенное 39,0   сахар (-)17,4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 сахаром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сливки сухие     12,0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(-)2,3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(+)1,6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сливки сгущенные 36,0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 сахаром               (-)4,1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(-)11,7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 творог       17,0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 полужирный            (+)2,0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мясо говядина    14,0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(+)2,7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рыба треска      16,0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(+)3,7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 сыр        11,0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(пошехонский)           (+)0,4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яйцо куриное     22,0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(+)0,8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яичный порошок    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(+)1,2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творог    100,0          мясо говядина    83,0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полужирный                                         (+)3,9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(+)1,3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рыба треска      95,0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(+)10,2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(+)1,3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яйцо куриное 41,0            творог         31,0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полужирный              (+)2,3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мясо говядина    26,0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(+)3,5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рыба треска      30,0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(+)5,4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(+)0,3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молоко цельное  186,0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сахар(-)8,4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 сыр        20,0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 (пошехонский)          (-)0,7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(+)0,3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яичный порошок   11,5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(+)6,5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(-)0,5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рыба треска 100,0          мясо говядина    87,0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 творог     105,0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 полужирный            (-)10,8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(-)2,8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яичный порошок   39,0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(-)16,8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(-)2,8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3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 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общеобразовательных и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Размеры мебели и ее маркировка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Номера|  Группа роста  | Высота  над |     Цвет     | Высота над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мебели|(в миллиметрах) |полом крышки |  маркировки  | полом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|   учащихся     |края стола,  |              |переднего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|                |обращенного  |              |края сидения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|                |к ученику    |      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1      1000-1500          460         Оранжевый       260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2      1150-1300          520         Фиолетовый      300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3      1300-1450          580         Желтый          340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4      1450-1600          640         Красный         380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5      1600-1750          700         Зеленый         420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6      Свыше 1750         760         Голубой         460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4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"Санитарно-гигиенические и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противоэпидемические требования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 и условиям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обучения в общеобразовательных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Потребность в санитарных приборах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для общеобразовательных организаций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 Помещения     |  Критерий  |Площадь| Количество санитарных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 |            |       |       приборов 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 Учебные корпуса (помещения) интернатных организаций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Уборные и умывальные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учащихся: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Девочек               один учащийся   0,1  один унитаз на 30 девочек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умывальник на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девочек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Мальчиков             один учащийся   0,1  один унитаз на 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писсуар на 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умывальник на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Уборные и умывальные  один санузел    3,0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персонала                              умывальник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(индивидуальные)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Кабина личной гигиены  одна кабина    3,0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женщин (для персонала)                     умывальник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умывальные   два санузла    6,0  один унитаз и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при актовом зале       (женский и          умывальник в каждом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лекционной аудитории в  мужской)           санитарном узле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блоке общешкольных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помещений (для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сблокированных школ)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душевые при  одна           2,0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раздевальных учебно-   раздевальная   4,0  умывальник, две душевые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спортивных залов                           сетки, ножная ванна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душевые для  один санузел    -   один унитаз; один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персонала              и одна душевая      умывальник, одна душевая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сетка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 Спальные корпуса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Уборные и умывальные   на одного      0,35 один унитаз на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учащихся           учащегося           девочек, одна ножная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ванна на 12 девочек,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унитаз на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мальчиков, один писсуар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на 20 мальчиков,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умывальник на 8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и одна ножная ванна на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12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Кабина для личной      одна кабина    3,0  один гигиенический душ,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гигиены девочек                          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умывальник на одну кабину,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одна кабина на 70 девочек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умывальные   один санузел   3,0  один унитаз и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персонала                              умывальник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(индивидуальные)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5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"Санитарно-гигиенические и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противоэпидемические требования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 и условиям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обучения в общеобразовательных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 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Ориентация окон помещений в зданиях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общеобразовательных и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Помещения      |              Пояса северной широты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|-------------------------------------------------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|        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- 45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|        Южнее 45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 |-------------------------------------------------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|Оптимальная|Допустимая  |Оптимальная|Допустимая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Классные          65-200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 не более 25% 120-200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300-120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 от 200 до                в т.ч. не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 295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       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более 50% от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340 до 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Общие кабинеты и  65-200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не более 70%  65-200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от 300 до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лаборатории                  от 200 до 65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        65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в т.ч.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не более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75% от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340-25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------------------------------------------------------------------------------------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Кабинеты черчения, 300-60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60-105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      315-45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 45-120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изобразительного             255-300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   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300-315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искусства,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вычислительной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техники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Лаборатория        150-210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90-150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      150-210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90-150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биологии                     210-270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   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210-225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____________________________________________________________________________________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6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"Санитарно-гигиенические и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противоэпидемические требования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 и условиям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обучения в общеобразовательных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  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Нормы учебной нагрузки в общеобразовательных школах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                                               Таблица 1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Класс         |пред-| 1 | 2 | 3 | 4 | 5 | 6 | 7 | 8 | 9 |10| 11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-------------------|школа|   |   |   |   |   |   |   |   |   |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Нагрузка в часах,  |     |   |   |   |   |   |   |   |   |   |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неделю           |     |   |   |   |   |   |   |   |   |   |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Инвариантная        20,5  22  23  26  26  28  28   29 31  33  22  22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учебная нагрузка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Занятия,             1,5   -   1   1   1   3   3    3  3   3  14  14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факультативы,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курсы по выбору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(в старших классах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 профилирующие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предметы,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прикладные курсы)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Индивидуальные и     -     2   1   2   2   2   2    2   2  2   3   3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групповые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консультации,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занятия активно-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двигательного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характера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Максимальная         22   24   25 29  29  33  33   34 36  38  39  39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учебная нагрузка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                                                                                      Таблица 2      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Классы |         Длительность просмотра (в минутах)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 |-----------------------------------------------------------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 |Диафильмов, диапозитивов|Кинофильмов|    Телепередач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1-2              7-15              15-20             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3-4             15-20              15-20             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5-7             20-25              20-25            20-25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8-11              -                25-30            25-30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7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 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Режим дня для предшкольных классов и мини-центров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1 половина дня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3-5 лет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 Распорядок дня            |Продолжительность, час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Прием                          8.30-9.00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 Утренняя гимнастика                  9.00-9.15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Занятия: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 I                           9.15-9.30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 II                          9.40-10.00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Свободная деятельность, индивидуальная    10.00-11.00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 работа с детьми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 Прогулка, уход домой             11.00-12.00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2 половина дня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3-5 лет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Распорядок дня            |Продолжительность, час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Прием                          15.00-15.30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Занятия: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I                              15.30-16.00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II                             16.10-16.40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III                            16.50-17.20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Свободная деятельность, индивидуальная     17.20-18.00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 работа с детьми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 Прогулка, уход домой                 18.00-19.00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8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Примерный перечень оборудования и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инструментария медицинского кабинета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общеобразовательных и интернатных организаций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1. Письменный стол   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2. Стулья                                4-6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3. Ширма  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4. Кушетка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5. Шкаф канцелярский 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6. Шкаф аптечный                         1 штук.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7. Медицинский столик со стеклянной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крышкой: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1) с набором прививочного             1 штук;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инструментария;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2) со средствами для оказания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неотложной помощи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8. Холодильник для вакцин и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медикаментов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9. Умывальная раковина (умывальник)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10. Ведро с педалью крышкой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11. Весы медицинские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12. Ростомер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13. Спирометр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14. Динамометр ручной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15. Лампа настольная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16. Тонометр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17. Фонендоскоп                          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18. Бикс маленький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19. Бикс большой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20. Жгут резиновый                       4-6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21. Шприцы одноразовые с иглами: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1) 2,0                               10 штук;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2) 5,0                               10 штук;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3) 10,0                               5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22. Пинцет 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23. Термометр медицинский                50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24. Ножницы                               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25. Грелка резиновая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26. Пузырь для льда 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27. Лоток почкообразный                   5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28. Шпатель металлический                40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29. Шины (Крамера, Дитерихса,             5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пластмассовые, для верхних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конечностей)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30. Кварц тубусный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31. Коврик 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32. Термоконтейнер для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транспортировки вакцин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33. Таблица для определения остроты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зрения, помещенная в аппарат Ротта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34. Очки в детской оправе (Дрр 56-58 мм)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с линзами в 1 диоптрий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        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9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Учетно-отчетная медицинская документация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общеобразовательных и интернатных организаций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Учетно-отчетная медицинская документация: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1) журнал учета профилактических прививок Ф 064/у;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2) карта профилактических прививок Ф 063/У;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3) журнал учета санитарно-просветительной работы Ф 038-0/у;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4) журнал учета инфекционных заболеваний Ф 060/у;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5) журнал регистрации обследуемых на возбудителя паразитарных заболеваний Ф 365/у;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6) журнал углубленных профилактических медицинских осмотров. Акты специалистов;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7) карта учета профилактических медицинских осмотров Ф 131/у;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8) экстренное извещение об инфекционном заболевании, пищевом;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остром профессиональном отравлении, необычной реакции на прививку Ф 058/у;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9) книга учета контактов с острыми инфекционными заболеваниями Ф 61;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10) списки детей группы риска;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11) журнал туберкулино "+" лиц;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12) журнал поствакциональных осложнений;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13) контрольная карта диспансерного наблюдения Ф 030/У;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14) журнал учета прихода вакцин и шприцев;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15) журнал движения бактериальных препаратов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16) журнал постоянных и длительных медицинских отводов;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17) журнал регистрации проб Манту;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18) журнал открытых флаконов и уничтожения остатков вакцин;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19) папка с аннотациями к вакцинам;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20) учет контактных детей из очагов;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21) журнал обследования лиц, обследованных на гельминты;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22) журнал осмотра на педикулез и часотку;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23) журнал соматической заболеваемости;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24) журнал регистрации карантинов;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25) журнал медицинского наблюдения капельных заболеваний;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26) журнал проведения генеральных уборок;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27) журнал кварцевания кабинета;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28) бракеражный журнал;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29) журнал "С" - витаминизации;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30) журнал осмотра сотрудников пищеблока на гнойничковые заболевания;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31) перспективное меню;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32) журнал учета температурного режима в холодильниках;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33) приказы и инструкции.</w:t>
      </w:r>
    </w:p>
    <w:p w:rsidR="002A6E30" w:rsidRDefault="002A6E30"/>
    <w:sectPr w:rsidR="002A6E30" w:rsidSect="002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D06C4"/>
    <w:rsid w:val="002A6E30"/>
    <w:rsid w:val="002F1BF9"/>
    <w:rsid w:val="006D06C4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F9"/>
  </w:style>
  <w:style w:type="paragraph" w:styleId="3">
    <w:name w:val="heading 3"/>
    <w:basedOn w:val="a"/>
    <w:link w:val="30"/>
    <w:uiPriority w:val="9"/>
    <w:qFormat/>
    <w:rsid w:val="006D0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0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6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D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6C4"/>
  </w:style>
  <w:style w:type="character" w:customStyle="1" w:styleId="note">
    <w:name w:val="note"/>
    <w:basedOn w:val="a0"/>
    <w:rsid w:val="006D06C4"/>
  </w:style>
  <w:style w:type="character" w:styleId="a4">
    <w:name w:val="Hyperlink"/>
    <w:basedOn w:val="a0"/>
    <w:uiPriority w:val="99"/>
    <w:semiHidden/>
    <w:unhideWhenUsed/>
    <w:rsid w:val="006D06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06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80005144_" TargetMode="External"/><Relationship Id="rId13" Type="http://schemas.openxmlformats.org/officeDocument/2006/relationships/hyperlink" Target="http://adilet.zan.kz/rus/docs/P000000738_" TargetMode="External"/><Relationship Id="rId18" Type="http://schemas.openxmlformats.org/officeDocument/2006/relationships/hyperlink" Target="http://adilet.zan.kz/rus/docs/V100006311_" TargetMode="External"/><Relationship Id="rId26" Type="http://schemas.openxmlformats.org/officeDocument/2006/relationships/hyperlink" Target="http://adilet.zan.kz/rus/docs/P020001168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00006311_" TargetMode="External"/><Relationship Id="rId7" Type="http://schemas.openxmlformats.org/officeDocument/2006/relationships/hyperlink" Target="http://adilet.zan.kz/rus/docs/V100006311_" TargetMode="External"/><Relationship Id="rId12" Type="http://schemas.openxmlformats.org/officeDocument/2006/relationships/hyperlink" Target="http://adilet.zan.kz/rus/docs/V100006311_" TargetMode="External"/><Relationship Id="rId17" Type="http://schemas.openxmlformats.org/officeDocument/2006/relationships/hyperlink" Target="http://adilet.zan.kz/rus/docs/V100006311_" TargetMode="External"/><Relationship Id="rId25" Type="http://schemas.openxmlformats.org/officeDocument/2006/relationships/hyperlink" Target="http://adilet.zan.kz/rus/docs/V100006311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080005144_" TargetMode="External"/><Relationship Id="rId20" Type="http://schemas.openxmlformats.org/officeDocument/2006/relationships/hyperlink" Target="http://adilet.zan.kz/rus/docs/V100006311_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6311_" TargetMode="External"/><Relationship Id="rId11" Type="http://schemas.openxmlformats.org/officeDocument/2006/relationships/hyperlink" Target="http://adilet.zan.kz/rus/docs/V100006311_" TargetMode="External"/><Relationship Id="rId24" Type="http://schemas.openxmlformats.org/officeDocument/2006/relationships/hyperlink" Target="http://adilet.zan.kz/rus/docs/V100006311_" TargetMode="External"/><Relationship Id="rId5" Type="http://schemas.openxmlformats.org/officeDocument/2006/relationships/hyperlink" Target="http://adilet.zan.kz/rus/docs/V100006311_" TargetMode="External"/><Relationship Id="rId15" Type="http://schemas.openxmlformats.org/officeDocument/2006/relationships/hyperlink" Target="http://adilet.zan.kz/rus/docs/V080005144_" TargetMode="External"/><Relationship Id="rId23" Type="http://schemas.openxmlformats.org/officeDocument/2006/relationships/hyperlink" Target="http://adilet.zan.kz/rus/docs/V100006311_" TargetMode="External"/><Relationship Id="rId28" Type="http://schemas.openxmlformats.org/officeDocument/2006/relationships/hyperlink" Target="http://adilet.zan.kz/rus/docs/V080005144_" TargetMode="External"/><Relationship Id="rId10" Type="http://schemas.openxmlformats.org/officeDocument/2006/relationships/hyperlink" Target="http://adilet.zan.kz/rus/docs/V100006311_" TargetMode="External"/><Relationship Id="rId19" Type="http://schemas.openxmlformats.org/officeDocument/2006/relationships/hyperlink" Target="http://adilet.zan.kz/rus/docs/V080005144_" TargetMode="External"/><Relationship Id="rId4" Type="http://schemas.openxmlformats.org/officeDocument/2006/relationships/hyperlink" Target="http://adilet.zan.kz/rus/docs/V100006311_" TargetMode="External"/><Relationship Id="rId9" Type="http://schemas.openxmlformats.org/officeDocument/2006/relationships/hyperlink" Target="http://adilet.zan.kz/rus/docs/V100006311_" TargetMode="External"/><Relationship Id="rId14" Type="http://schemas.openxmlformats.org/officeDocument/2006/relationships/hyperlink" Target="http://adilet.zan.kz/rus/docs/V020001989_" TargetMode="External"/><Relationship Id="rId22" Type="http://schemas.openxmlformats.org/officeDocument/2006/relationships/hyperlink" Target="http://adilet.zan.kz/rus/docs/V100006311_" TargetMode="External"/><Relationship Id="rId27" Type="http://schemas.openxmlformats.org/officeDocument/2006/relationships/hyperlink" Target="http://adilet.zan.kz/rus/docs/V040003208_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13428</Words>
  <Characters>76543</Characters>
  <Application>Microsoft Office Word</Application>
  <DocSecurity>0</DocSecurity>
  <Lines>637</Lines>
  <Paragraphs>179</Paragraphs>
  <ScaleCrop>false</ScaleCrop>
  <Company>Microsoft</Company>
  <LinksUpToDate>false</LinksUpToDate>
  <CharactersWithSpaces>89792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2018-04-12T09:13:00Z</dcterms:created>
  <dcterms:modified xsi:type="dcterms:W3CDTF">2018-04-12T09:13:00Z</dcterms:modified>
</cp:coreProperties>
</file>