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EE" w:rsidRPr="00B627C5" w:rsidRDefault="006C6BEE" w:rsidP="006C6BEE">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Павлодар облысы әкімдігінің </w:t>
      </w:r>
    </w:p>
    <w:p w:rsidR="006C6BEE" w:rsidRPr="00B627C5" w:rsidRDefault="006C6BEE" w:rsidP="006C6BEE">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  201</w:t>
      </w:r>
      <w:r>
        <w:rPr>
          <w:rFonts w:ascii="Times New Roman" w:hAnsi="Times New Roman"/>
          <w:color w:val="000000" w:themeColor="text1"/>
          <w:sz w:val="28"/>
          <w:szCs w:val="28"/>
          <w:lang w:val="kk-KZ"/>
        </w:rPr>
        <w:t>5</w:t>
      </w:r>
      <w:r w:rsidRPr="00B627C5">
        <w:rPr>
          <w:rFonts w:ascii="Times New Roman" w:hAnsi="Times New Roman"/>
          <w:color w:val="000000" w:themeColor="text1"/>
          <w:sz w:val="28"/>
          <w:szCs w:val="28"/>
          <w:lang w:val="kk-KZ"/>
        </w:rPr>
        <w:t xml:space="preserve"> жылғы «</w:t>
      </w:r>
      <w:r>
        <w:rPr>
          <w:rFonts w:ascii="Times New Roman" w:hAnsi="Times New Roman"/>
          <w:color w:val="000000" w:themeColor="text1"/>
          <w:sz w:val="28"/>
          <w:szCs w:val="28"/>
          <w:lang w:val="kk-KZ"/>
        </w:rPr>
        <w:t xml:space="preserve"> 28  </w:t>
      </w:r>
      <w:r w:rsidRPr="00B627C5">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мамыр</w:t>
      </w:r>
      <w:r w:rsidRPr="00B627C5">
        <w:rPr>
          <w:rFonts w:ascii="Times New Roman" w:hAnsi="Times New Roman"/>
          <w:color w:val="000000" w:themeColor="text1"/>
          <w:sz w:val="28"/>
          <w:szCs w:val="28"/>
          <w:shd w:val="clear" w:color="auto" w:fill="FFFFFF"/>
          <w:lang w:val="kk-KZ"/>
        </w:rPr>
        <w:t xml:space="preserve">        </w:t>
      </w:r>
      <w:r w:rsidRPr="00B627C5">
        <w:rPr>
          <w:rFonts w:ascii="Times New Roman" w:hAnsi="Times New Roman"/>
          <w:color w:val="000000" w:themeColor="text1"/>
          <w:sz w:val="28"/>
          <w:szCs w:val="28"/>
          <w:lang w:val="kk-KZ"/>
        </w:rPr>
        <w:t xml:space="preserve"> </w:t>
      </w:r>
    </w:p>
    <w:p w:rsidR="006C6BEE" w:rsidRPr="00B627C5" w:rsidRDefault="006C6BEE" w:rsidP="006C6BEE">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 № </w:t>
      </w:r>
      <w:r>
        <w:rPr>
          <w:rFonts w:ascii="Times New Roman" w:hAnsi="Times New Roman"/>
          <w:color w:val="000000" w:themeColor="text1"/>
          <w:sz w:val="28"/>
          <w:szCs w:val="28"/>
          <w:lang w:val="kk-KZ"/>
        </w:rPr>
        <w:t xml:space="preserve"> 153/5   </w:t>
      </w:r>
      <w:r w:rsidRPr="00B627C5">
        <w:rPr>
          <w:rFonts w:ascii="Times New Roman" w:hAnsi="Times New Roman"/>
          <w:color w:val="000000" w:themeColor="text1"/>
          <w:sz w:val="28"/>
          <w:szCs w:val="28"/>
          <w:lang w:val="kk-KZ"/>
        </w:rPr>
        <w:t>қаулысымен</w:t>
      </w:r>
    </w:p>
    <w:p w:rsidR="006C6BEE" w:rsidRDefault="006C6BEE" w:rsidP="006C6BEE">
      <w:pPr>
        <w:jc w:val="right"/>
        <w:rPr>
          <w:b/>
          <w:bCs/>
          <w:i/>
          <w:iCs/>
          <w:lang w:val="kk-KZ"/>
        </w:rPr>
      </w:pPr>
      <w:r w:rsidRPr="00B627C5">
        <w:rPr>
          <w:rFonts w:ascii="Times New Roman" w:hAnsi="Times New Roman"/>
          <w:color w:val="000000" w:themeColor="text1"/>
          <w:sz w:val="28"/>
          <w:szCs w:val="28"/>
          <w:lang w:val="kk-KZ"/>
        </w:rPr>
        <w:t xml:space="preserve">                              бекітілді</w:t>
      </w:r>
    </w:p>
    <w:p w:rsidR="0066076B" w:rsidRPr="0066076B" w:rsidRDefault="0066076B" w:rsidP="0066076B">
      <w:pPr>
        <w:pStyle w:val="a7"/>
        <w:ind w:hanging="110"/>
        <w:jc w:val="center"/>
        <w:rPr>
          <w:rFonts w:ascii="Times New Roman" w:hAnsi="Times New Roman"/>
          <w:b/>
          <w:sz w:val="28"/>
          <w:szCs w:val="28"/>
          <w:lang w:val="kk-KZ"/>
        </w:rPr>
      </w:pPr>
      <w:r w:rsidRPr="0066076B">
        <w:rPr>
          <w:rFonts w:ascii="Times New Roman" w:hAnsi="Times New Roman"/>
          <w:b/>
          <w:color w:val="000000" w:themeColor="text1"/>
          <w:sz w:val="28"/>
          <w:szCs w:val="28"/>
          <w:lang w:val="kk-KZ"/>
        </w:rPr>
        <w:t>«</w:t>
      </w:r>
      <w:r w:rsidRPr="0066076B">
        <w:rPr>
          <w:rFonts w:ascii="Times New Roman" w:hAnsi="Times New Roman"/>
          <w:b/>
          <w:sz w:val="28"/>
          <w:szCs w:val="28"/>
          <w:lang w:val="kk-KZ"/>
        </w:rPr>
        <w:t xml:space="preserve">Орта білім беретін үздік ұйым» грантын тағайындау </w:t>
      </w:r>
    </w:p>
    <w:p w:rsidR="0066076B" w:rsidRPr="0066076B" w:rsidRDefault="0066076B" w:rsidP="0066076B">
      <w:pPr>
        <w:pStyle w:val="a7"/>
        <w:ind w:hanging="110"/>
        <w:jc w:val="center"/>
        <w:rPr>
          <w:rFonts w:ascii="Times New Roman" w:hAnsi="Times New Roman"/>
          <w:b/>
          <w:sz w:val="28"/>
          <w:szCs w:val="28"/>
          <w:lang w:val="kk-KZ"/>
        </w:rPr>
      </w:pPr>
      <w:r w:rsidRPr="0066076B">
        <w:rPr>
          <w:rFonts w:ascii="Times New Roman" w:hAnsi="Times New Roman"/>
          <w:b/>
          <w:sz w:val="28"/>
          <w:szCs w:val="28"/>
          <w:lang w:val="kk-KZ"/>
        </w:rPr>
        <w:t xml:space="preserve">конкурсына қатысу үшін құжаттарды қабылдау» </w:t>
      </w:r>
    </w:p>
    <w:p w:rsidR="0066076B" w:rsidRPr="0066076B" w:rsidRDefault="0066076B" w:rsidP="0066076B">
      <w:pPr>
        <w:pStyle w:val="a7"/>
        <w:ind w:hanging="110"/>
        <w:jc w:val="center"/>
        <w:rPr>
          <w:rFonts w:ascii="Times New Roman" w:hAnsi="Times New Roman"/>
          <w:b/>
          <w:sz w:val="28"/>
          <w:szCs w:val="28"/>
          <w:lang w:val="kk-KZ"/>
        </w:rPr>
      </w:pPr>
      <w:r w:rsidRPr="0066076B">
        <w:rPr>
          <w:rFonts w:ascii="Times New Roman" w:hAnsi="Times New Roman"/>
          <w:b/>
          <w:color w:val="000000" w:themeColor="text1"/>
          <w:sz w:val="28"/>
          <w:szCs w:val="28"/>
          <w:lang w:val="kk-KZ"/>
        </w:rPr>
        <w:t xml:space="preserve">мемлекеттiк көрсетiлетiн қызмет </w:t>
      </w:r>
      <w:r w:rsidRPr="0066076B">
        <w:rPr>
          <w:rFonts w:ascii="Times New Roman" w:hAnsi="Times New Roman"/>
          <w:b/>
          <w:bCs/>
          <w:color w:val="000000" w:themeColor="text1"/>
          <w:sz w:val="28"/>
          <w:szCs w:val="28"/>
          <w:lang w:val="kk-KZ"/>
        </w:rPr>
        <w:t>регламенті</w:t>
      </w:r>
    </w:p>
    <w:p w:rsidR="0066076B" w:rsidRPr="0066076B" w:rsidRDefault="0066076B" w:rsidP="0066076B">
      <w:pPr>
        <w:jc w:val="center"/>
        <w:rPr>
          <w:rFonts w:ascii="Times New Roman" w:hAnsi="Times New Roman"/>
          <w:b/>
          <w:bCs/>
          <w:sz w:val="28"/>
          <w:szCs w:val="28"/>
          <w:lang w:val="kk-KZ"/>
        </w:rPr>
      </w:pPr>
    </w:p>
    <w:p w:rsidR="0066076B" w:rsidRPr="00D76F35" w:rsidRDefault="0066076B" w:rsidP="00D76F35">
      <w:pPr>
        <w:pStyle w:val="a7"/>
        <w:numPr>
          <w:ilvl w:val="0"/>
          <w:numId w:val="10"/>
        </w:numPr>
        <w:jc w:val="center"/>
        <w:rPr>
          <w:rFonts w:ascii="Times New Roman" w:hAnsi="Times New Roman"/>
          <w:b/>
          <w:sz w:val="28"/>
          <w:szCs w:val="28"/>
          <w:lang w:val="kk-KZ"/>
        </w:rPr>
      </w:pPr>
      <w:r w:rsidRPr="00D76F35">
        <w:rPr>
          <w:rFonts w:ascii="Times New Roman" w:hAnsi="Times New Roman"/>
          <w:b/>
          <w:sz w:val="28"/>
          <w:szCs w:val="28"/>
          <w:lang w:val="kk-KZ"/>
        </w:rPr>
        <w:t>Жалпы ережелер</w:t>
      </w:r>
    </w:p>
    <w:p w:rsidR="0066076B" w:rsidRPr="00D76F35" w:rsidRDefault="0066076B" w:rsidP="00D76F35">
      <w:pPr>
        <w:pStyle w:val="a7"/>
        <w:jc w:val="both"/>
        <w:rPr>
          <w:rFonts w:ascii="Times New Roman" w:hAnsi="Times New Roman"/>
          <w:sz w:val="28"/>
          <w:szCs w:val="28"/>
          <w:lang w:val="kk-KZ"/>
        </w:rPr>
      </w:pPr>
    </w:p>
    <w:p w:rsidR="0066076B" w:rsidRPr="00D76F35" w:rsidRDefault="0066076B" w:rsidP="00D76F35">
      <w:pPr>
        <w:pStyle w:val="a7"/>
        <w:ind w:firstLine="708"/>
        <w:jc w:val="both"/>
        <w:rPr>
          <w:rFonts w:ascii="Times New Roman" w:hAnsi="Times New Roman"/>
          <w:sz w:val="28"/>
          <w:szCs w:val="28"/>
          <w:lang w:val="kk-KZ"/>
        </w:rPr>
      </w:pPr>
      <w:r w:rsidRPr="00D76F35">
        <w:rPr>
          <w:rFonts w:ascii="Times New Roman" w:hAnsi="Times New Roman"/>
          <w:sz w:val="28"/>
          <w:szCs w:val="28"/>
          <w:lang w:val="kk-KZ"/>
        </w:rPr>
        <w:t xml:space="preserve">1. «Орта білім беретін үздік ұйым» грантын  тағайындау конкурсына қатысу үшін құжаттарды қабылдау» мемлекеттік көрсетілетін қызметін (бұдан әрі – мемлекеттік көрсетілетін қызмет) аудандық, қалалық білім бөлімдері, облыстық білім басқармасы (бұдан әрі – көрсетілетін қызметті беруші) көрсетеді. </w:t>
      </w:r>
    </w:p>
    <w:p w:rsidR="0066076B" w:rsidRPr="00D76F35" w:rsidRDefault="0066076B" w:rsidP="00D76F35">
      <w:pPr>
        <w:pStyle w:val="a7"/>
        <w:ind w:firstLine="708"/>
        <w:jc w:val="both"/>
        <w:rPr>
          <w:rFonts w:ascii="Times New Roman" w:hAnsi="Times New Roman"/>
          <w:sz w:val="28"/>
          <w:szCs w:val="28"/>
          <w:lang w:val="kk-KZ"/>
        </w:rPr>
      </w:pPr>
      <w:r w:rsidRPr="00D76F35">
        <w:rPr>
          <w:rFonts w:ascii="Times New Roman" w:hAnsi="Times New Roman"/>
          <w:sz w:val="28"/>
          <w:szCs w:val="28"/>
          <w:lang w:val="kk-KZ"/>
        </w:rPr>
        <w:t>Өтінішті   қабылдау  және мемлекеттік  қызметті  көрсету  нәтижесін беру көрсетілетін қызметті берушінің кеңсесі арқылы жүзеге асырылады.</w:t>
      </w:r>
    </w:p>
    <w:p w:rsidR="0066076B" w:rsidRPr="00D76F35" w:rsidRDefault="0066076B" w:rsidP="00D76F35">
      <w:pPr>
        <w:pStyle w:val="a7"/>
        <w:ind w:firstLine="708"/>
        <w:jc w:val="both"/>
        <w:rPr>
          <w:rFonts w:ascii="Times New Roman" w:hAnsi="Times New Roman"/>
          <w:sz w:val="28"/>
          <w:szCs w:val="28"/>
          <w:lang w:val="kk-KZ"/>
        </w:rPr>
      </w:pPr>
      <w:r w:rsidRPr="00D76F35">
        <w:rPr>
          <w:rFonts w:ascii="Times New Roman" w:hAnsi="Times New Roman"/>
          <w:sz w:val="28"/>
          <w:szCs w:val="28"/>
          <w:lang w:val="kk-KZ"/>
        </w:rPr>
        <w:t xml:space="preserve">2.  </w:t>
      </w:r>
      <w:r w:rsidRPr="00D76F35">
        <w:rPr>
          <w:rFonts w:ascii="Times New Roman" w:hAnsi="Times New Roman"/>
          <w:sz w:val="28"/>
          <w:szCs w:val="28"/>
          <w:shd w:val="clear" w:color="auto" w:fill="FFFFFF"/>
          <w:lang w:val="kk-KZ"/>
        </w:rPr>
        <w:t>Мемлекеттік қызметті көрсету нысаны: қағаз түрінде.</w:t>
      </w:r>
    </w:p>
    <w:p w:rsidR="0066076B" w:rsidRPr="00D76F35" w:rsidRDefault="0066076B" w:rsidP="00D76F35">
      <w:pPr>
        <w:pStyle w:val="a7"/>
        <w:ind w:firstLine="708"/>
        <w:jc w:val="both"/>
        <w:rPr>
          <w:rFonts w:ascii="Times New Roman" w:hAnsi="Times New Roman"/>
          <w:sz w:val="28"/>
          <w:szCs w:val="28"/>
          <w:lang w:val="kk-KZ"/>
        </w:rPr>
      </w:pPr>
      <w:r w:rsidRPr="00D76F35">
        <w:rPr>
          <w:rFonts w:ascii="Times New Roman" w:hAnsi="Times New Roman"/>
          <w:bCs/>
          <w:color w:val="000000" w:themeColor="text1"/>
          <w:sz w:val="28"/>
          <w:szCs w:val="28"/>
          <w:lang w:val="kk-KZ"/>
        </w:rPr>
        <w:t xml:space="preserve">3. Мемлекеттік қызметті көрсету нәтижесі – </w:t>
      </w:r>
      <w:r w:rsidRPr="00D76F35">
        <w:rPr>
          <w:rFonts w:ascii="Times New Roman" w:hAnsi="Times New Roman"/>
          <w:color w:val="000000" w:themeColor="text1"/>
          <w:sz w:val="28"/>
          <w:szCs w:val="28"/>
          <w:lang w:val="kk-KZ"/>
        </w:rPr>
        <w:t>Қазақстан Республикасы Білім және ғылым министрінің  2015 жылғы 7 сәуірдегі № 170 бұйрығымен бекітілген  «</w:t>
      </w:r>
      <w:r w:rsidRPr="00D76F35">
        <w:rPr>
          <w:rFonts w:ascii="Times New Roman" w:hAnsi="Times New Roman"/>
          <w:sz w:val="28"/>
          <w:szCs w:val="28"/>
          <w:lang w:val="kk-KZ"/>
        </w:rPr>
        <w:t>Орта білім беретін үздік ұйым» грантын  тағайындау конкурсына қатысу үшін құжаттарды қабылдау</w:t>
      </w:r>
      <w:r w:rsidRPr="00D76F35">
        <w:rPr>
          <w:rFonts w:ascii="Times New Roman" w:hAnsi="Times New Roman"/>
          <w:color w:val="000000" w:themeColor="text1"/>
          <w:sz w:val="28"/>
          <w:szCs w:val="28"/>
          <w:lang w:val="kk-KZ"/>
        </w:rPr>
        <w:t>»</w:t>
      </w:r>
      <w:r w:rsidRPr="00D76F35">
        <w:rPr>
          <w:rFonts w:ascii="Times New Roman" w:hAnsi="Times New Roman"/>
          <w:bCs/>
          <w:color w:val="000000" w:themeColor="text1"/>
          <w:sz w:val="28"/>
          <w:szCs w:val="28"/>
          <w:lang w:val="kk-KZ"/>
        </w:rPr>
        <w:t xml:space="preserve"> м</w:t>
      </w:r>
      <w:r w:rsidRPr="00D76F35">
        <w:rPr>
          <w:rFonts w:ascii="Times New Roman" w:hAnsi="Times New Roman"/>
          <w:color w:val="000000"/>
          <w:sz w:val="28"/>
          <w:szCs w:val="28"/>
          <w:lang w:val="kk-KZ"/>
        </w:rPr>
        <w:t>е</w:t>
      </w:r>
      <w:r w:rsidRPr="00D76F35">
        <w:rPr>
          <w:rFonts w:ascii="Times New Roman" w:hAnsi="Times New Roman"/>
          <w:sz w:val="28"/>
          <w:szCs w:val="28"/>
          <w:lang w:val="kk-KZ"/>
        </w:rPr>
        <w:t xml:space="preserve">млекеттік көрсетілетін қызмет стандартының </w:t>
      </w:r>
      <w:r w:rsidRPr="00D76F35">
        <w:rPr>
          <w:rFonts w:ascii="Times New Roman" w:hAnsi="Times New Roman"/>
          <w:color w:val="000000" w:themeColor="text1"/>
          <w:sz w:val="28"/>
          <w:szCs w:val="28"/>
          <w:lang w:val="kk-KZ"/>
        </w:rPr>
        <w:t>(бұдан әрі - Стандарт) қосымшасына сәйкес нысан бойынша</w:t>
      </w:r>
      <w:r w:rsidRPr="00D76F35">
        <w:rPr>
          <w:rFonts w:ascii="Times New Roman" w:hAnsi="Times New Roman"/>
          <w:sz w:val="28"/>
          <w:szCs w:val="28"/>
          <w:lang w:val="kk-KZ"/>
        </w:rPr>
        <w:t xml:space="preserve"> </w:t>
      </w:r>
      <w:r w:rsidRPr="00D76F35">
        <w:rPr>
          <w:rFonts w:ascii="Times New Roman" w:hAnsi="Times New Roman"/>
          <w:sz w:val="28"/>
          <w:szCs w:val="28"/>
          <w:shd w:val="clear" w:color="auto" w:fill="FFFFFF"/>
          <w:lang w:val="kk-KZ"/>
        </w:rPr>
        <w:t xml:space="preserve">өтінішті қабылдау нөмірін, күні мен  уақытын </w:t>
      </w:r>
      <w:r w:rsidRPr="00D76F35">
        <w:rPr>
          <w:rFonts w:ascii="Times New Roman" w:hAnsi="Times New Roman"/>
          <w:sz w:val="28"/>
          <w:szCs w:val="28"/>
          <w:lang w:val="kk-KZ"/>
        </w:rPr>
        <w:t xml:space="preserve">көрсете отырып, барлық құжаттардың  алынғаны туралы қолхат болып табылады. </w:t>
      </w:r>
    </w:p>
    <w:p w:rsidR="0066076B" w:rsidRDefault="0066076B" w:rsidP="00D76F35">
      <w:pPr>
        <w:pStyle w:val="a7"/>
        <w:ind w:firstLine="708"/>
        <w:jc w:val="both"/>
        <w:rPr>
          <w:rFonts w:ascii="Times New Roman" w:hAnsi="Times New Roman"/>
          <w:sz w:val="28"/>
          <w:szCs w:val="28"/>
          <w:lang w:val="kk-KZ"/>
        </w:rPr>
      </w:pPr>
      <w:r w:rsidRPr="00D76F35">
        <w:rPr>
          <w:rFonts w:ascii="Times New Roman" w:hAnsi="Times New Roman"/>
          <w:sz w:val="28"/>
          <w:szCs w:val="28"/>
          <w:shd w:val="clear" w:color="auto" w:fill="FFFFFF"/>
          <w:lang w:val="kk-KZ"/>
        </w:rPr>
        <w:t>Мемлекеттік қызметті көрсету нәтижесінің нысаны: қағаз түрінде.</w:t>
      </w:r>
    </w:p>
    <w:p w:rsidR="00D76F35" w:rsidRPr="00D76F35" w:rsidRDefault="00D76F35" w:rsidP="00D76F35">
      <w:pPr>
        <w:pStyle w:val="a7"/>
        <w:ind w:firstLine="708"/>
        <w:jc w:val="both"/>
        <w:rPr>
          <w:rFonts w:ascii="Times New Roman" w:hAnsi="Times New Roman"/>
          <w:sz w:val="28"/>
          <w:szCs w:val="28"/>
          <w:lang w:val="kk-KZ"/>
        </w:rPr>
      </w:pPr>
    </w:p>
    <w:p w:rsidR="0066076B" w:rsidRPr="00D76F35" w:rsidRDefault="0066076B" w:rsidP="00D76F35">
      <w:pPr>
        <w:pStyle w:val="a7"/>
        <w:numPr>
          <w:ilvl w:val="0"/>
          <w:numId w:val="10"/>
        </w:numPr>
        <w:jc w:val="center"/>
        <w:rPr>
          <w:rFonts w:ascii="Times New Roman" w:hAnsi="Times New Roman"/>
          <w:b/>
          <w:sz w:val="28"/>
          <w:szCs w:val="28"/>
          <w:lang w:val="kk-KZ"/>
        </w:rPr>
      </w:pPr>
      <w:r w:rsidRPr="00D76F35">
        <w:rPr>
          <w:rFonts w:ascii="Times New Roman" w:hAnsi="Times New Roman"/>
          <w:b/>
          <w:sz w:val="28"/>
          <w:szCs w:val="28"/>
          <w:lang w:val="kk-KZ"/>
        </w:rPr>
        <w:t>Мемлекеттік қызмет көрсету процесінде көрсетілетін</w:t>
      </w:r>
    </w:p>
    <w:p w:rsidR="0066076B" w:rsidRPr="00D76F35" w:rsidRDefault="0066076B" w:rsidP="00D76F35">
      <w:pPr>
        <w:pStyle w:val="a7"/>
        <w:jc w:val="center"/>
        <w:rPr>
          <w:rFonts w:ascii="Times New Roman" w:hAnsi="Times New Roman"/>
          <w:b/>
          <w:sz w:val="28"/>
          <w:szCs w:val="28"/>
          <w:lang w:val="kk-KZ"/>
        </w:rPr>
      </w:pPr>
      <w:r w:rsidRPr="00D76F35">
        <w:rPr>
          <w:rFonts w:ascii="Times New Roman" w:hAnsi="Times New Roman"/>
          <w:b/>
          <w:sz w:val="28"/>
          <w:szCs w:val="28"/>
          <w:lang w:val="kk-KZ"/>
        </w:rPr>
        <w:t>қызметті берушінің құрылымдық бөлімшелерінің (қызметкерлерінің) іс-қимыл тәртібін сипаттау</w:t>
      </w:r>
    </w:p>
    <w:p w:rsidR="0066076B" w:rsidRPr="00D76F35" w:rsidRDefault="0066076B" w:rsidP="00D76F35">
      <w:pPr>
        <w:pStyle w:val="a7"/>
        <w:jc w:val="both"/>
        <w:rPr>
          <w:rFonts w:ascii="Times New Roman" w:hAnsi="Times New Roman"/>
          <w:bCs/>
          <w:sz w:val="28"/>
          <w:szCs w:val="28"/>
          <w:lang w:val="kk-KZ"/>
        </w:rPr>
      </w:pPr>
    </w:p>
    <w:p w:rsidR="0066076B" w:rsidRPr="00D76F35" w:rsidRDefault="0066076B" w:rsidP="00D76F35">
      <w:pPr>
        <w:pStyle w:val="a7"/>
        <w:ind w:firstLine="708"/>
        <w:jc w:val="both"/>
        <w:rPr>
          <w:rFonts w:ascii="Times New Roman" w:hAnsi="Times New Roman"/>
          <w:sz w:val="28"/>
          <w:szCs w:val="28"/>
          <w:lang w:val="kk-KZ"/>
        </w:rPr>
      </w:pPr>
      <w:r w:rsidRPr="00D76F35">
        <w:rPr>
          <w:rFonts w:ascii="Times New Roman" w:hAnsi="Times New Roman"/>
          <w:sz w:val="28"/>
          <w:szCs w:val="28"/>
          <w:lang w:val="kk-KZ"/>
        </w:rPr>
        <w:t xml:space="preserve">4. Стандарттың 9-тармағында көрсетілген қажетті құжаттармен қоса көрсетілетін қызметті алушының өтініші мемлекеттік қызмет көрсету бойынша рәсімді (іс-қимылды) бастау үшін негіздеме болып табылады. </w:t>
      </w:r>
    </w:p>
    <w:p w:rsidR="0066076B" w:rsidRPr="00D76F35" w:rsidRDefault="0066076B" w:rsidP="00D76F35">
      <w:pPr>
        <w:pStyle w:val="a7"/>
        <w:ind w:firstLine="708"/>
        <w:jc w:val="both"/>
        <w:rPr>
          <w:rFonts w:ascii="Times New Roman" w:hAnsi="Times New Roman"/>
          <w:sz w:val="28"/>
          <w:szCs w:val="28"/>
          <w:lang w:val="kk-KZ"/>
        </w:rPr>
      </w:pPr>
      <w:r w:rsidRPr="00D76F35">
        <w:rPr>
          <w:rFonts w:ascii="Times New Roman" w:hAnsi="Times New Roman"/>
          <w:sz w:val="28"/>
          <w:szCs w:val="28"/>
          <w:lang w:val="kk-KZ"/>
        </w:rPr>
        <w:t>5. Мемлекеттік қызметті көрсету процесінің құрамына кіретін әрбір рәсімнің (іс-қимылдың) мазмұны, ұзақтығы мен өту кезеңі:</w:t>
      </w:r>
    </w:p>
    <w:p w:rsidR="0066076B" w:rsidRPr="00D76F35" w:rsidRDefault="0066076B" w:rsidP="0032067B">
      <w:pPr>
        <w:pStyle w:val="a7"/>
        <w:ind w:firstLine="708"/>
        <w:jc w:val="both"/>
        <w:rPr>
          <w:rFonts w:ascii="Times New Roman" w:hAnsi="Times New Roman"/>
          <w:sz w:val="28"/>
          <w:szCs w:val="28"/>
          <w:lang w:val="kk-KZ"/>
        </w:rPr>
      </w:pPr>
      <w:r w:rsidRPr="00D76F35">
        <w:rPr>
          <w:rFonts w:ascii="Times New Roman" w:hAnsi="Times New Roman"/>
          <w:sz w:val="28"/>
          <w:szCs w:val="28"/>
          <w:lang w:val="kk-KZ"/>
        </w:rPr>
        <w:t xml:space="preserve">көрсетілетін қызметті берушінің </w:t>
      </w:r>
      <w:r w:rsidRPr="00D76F35">
        <w:rPr>
          <w:rFonts w:ascii="Times New Roman" w:hAnsi="Times New Roman"/>
          <w:bCs/>
          <w:color w:val="000000" w:themeColor="text1"/>
          <w:sz w:val="28"/>
          <w:szCs w:val="28"/>
          <w:lang w:val="kk-KZ"/>
        </w:rPr>
        <w:t>кеңсе қызметкері</w:t>
      </w:r>
      <w:r w:rsidRPr="00D76F35">
        <w:rPr>
          <w:rFonts w:ascii="Times New Roman" w:hAnsi="Times New Roman"/>
          <w:sz w:val="28"/>
          <w:szCs w:val="28"/>
          <w:lang w:val="kk-KZ"/>
        </w:rPr>
        <w:t xml:space="preserve"> көрсетілетін қызметті алушыдан алынған құжаттарды қабылдауды және тіркеуді жүргізеді, мемлекеттік қызмет нәтижесін көрсетілетін қызметті алушыға береді - 15 минуттан аспайды.</w:t>
      </w:r>
    </w:p>
    <w:p w:rsidR="0066076B" w:rsidRPr="00D76F35" w:rsidRDefault="0066076B" w:rsidP="00D76F35">
      <w:pPr>
        <w:pStyle w:val="a7"/>
        <w:ind w:firstLine="708"/>
        <w:jc w:val="both"/>
        <w:rPr>
          <w:rFonts w:ascii="Times New Roman" w:hAnsi="Times New Roman"/>
          <w:sz w:val="28"/>
          <w:szCs w:val="28"/>
          <w:lang w:val="kk-KZ"/>
        </w:rPr>
      </w:pPr>
      <w:r w:rsidRPr="00D76F35">
        <w:rPr>
          <w:rFonts w:ascii="Times New Roman" w:hAnsi="Times New Roman"/>
          <w:sz w:val="28"/>
          <w:szCs w:val="28"/>
          <w:lang w:val="kk-KZ"/>
        </w:rPr>
        <w:lastRenderedPageBreak/>
        <w:t xml:space="preserve">6. Мемлекеттік қызметті көрсету жөніндегі рәсімнің (іс-қимылдың)  нәтижесі – Стандарттың қосымшасына сәйкес нысан бойынша өтініштің </w:t>
      </w:r>
      <w:r w:rsidRPr="00D76F35">
        <w:rPr>
          <w:rFonts w:ascii="Times New Roman" w:hAnsi="Times New Roman"/>
          <w:sz w:val="28"/>
          <w:szCs w:val="28"/>
          <w:shd w:val="clear" w:color="auto" w:fill="FFFFFF"/>
          <w:lang w:val="kk-KZ"/>
        </w:rPr>
        <w:t xml:space="preserve">нөмірін, қабылданған күні мен  уақытын </w:t>
      </w:r>
      <w:r w:rsidRPr="00D76F35">
        <w:rPr>
          <w:rFonts w:ascii="Times New Roman" w:hAnsi="Times New Roman"/>
          <w:sz w:val="28"/>
          <w:szCs w:val="28"/>
          <w:lang w:val="kk-KZ"/>
        </w:rPr>
        <w:t>көрсете отырып, барлық құжаттардың алғынаны туралы қолхат.</w:t>
      </w:r>
    </w:p>
    <w:p w:rsidR="0066076B" w:rsidRDefault="0066076B" w:rsidP="00D76F35">
      <w:pPr>
        <w:pStyle w:val="a7"/>
        <w:jc w:val="both"/>
        <w:rPr>
          <w:rFonts w:ascii="Times New Roman" w:hAnsi="Times New Roman"/>
          <w:sz w:val="28"/>
          <w:szCs w:val="28"/>
          <w:lang w:val="kk-KZ"/>
        </w:rPr>
      </w:pPr>
    </w:p>
    <w:p w:rsidR="00D76F35" w:rsidRPr="00D76F35" w:rsidRDefault="00D76F35" w:rsidP="00D76F35">
      <w:pPr>
        <w:pStyle w:val="a7"/>
        <w:jc w:val="both"/>
        <w:rPr>
          <w:rFonts w:ascii="Times New Roman" w:hAnsi="Times New Roman"/>
          <w:sz w:val="28"/>
          <w:szCs w:val="28"/>
          <w:lang w:val="kk-KZ"/>
        </w:rPr>
      </w:pPr>
    </w:p>
    <w:p w:rsidR="0066076B" w:rsidRPr="00D76F35" w:rsidRDefault="0066076B" w:rsidP="00D76F35">
      <w:pPr>
        <w:pStyle w:val="a7"/>
        <w:jc w:val="center"/>
        <w:rPr>
          <w:rFonts w:ascii="Times New Roman" w:hAnsi="Times New Roman"/>
          <w:b/>
          <w:bCs/>
          <w:color w:val="000000" w:themeColor="text1"/>
          <w:sz w:val="28"/>
          <w:szCs w:val="28"/>
          <w:lang w:val="kk-KZ"/>
        </w:rPr>
      </w:pPr>
      <w:r w:rsidRPr="00D76F35">
        <w:rPr>
          <w:rFonts w:ascii="Times New Roman" w:hAnsi="Times New Roman"/>
          <w:b/>
          <w:color w:val="000000" w:themeColor="text1"/>
          <w:sz w:val="28"/>
          <w:szCs w:val="28"/>
          <w:lang w:val="kk-KZ"/>
        </w:rPr>
        <w:t xml:space="preserve">3. </w:t>
      </w:r>
      <w:r w:rsidRPr="00D76F35">
        <w:rPr>
          <w:rFonts w:ascii="Times New Roman" w:hAnsi="Times New Roman"/>
          <w:b/>
          <w:bCs/>
          <w:color w:val="000000" w:themeColor="text1"/>
          <w:sz w:val="28"/>
          <w:szCs w:val="28"/>
          <w:lang w:val="kk-KZ"/>
        </w:rPr>
        <w:t>Мемлекеттік қызмет көрсету процесінде көрсетілетін қызметті берушінің құрылымдық бөлімшелерінің (қызметкерлерінің)</w:t>
      </w:r>
    </w:p>
    <w:p w:rsidR="0066076B" w:rsidRPr="00D76F35" w:rsidRDefault="0066076B" w:rsidP="00D76F35">
      <w:pPr>
        <w:pStyle w:val="a7"/>
        <w:jc w:val="center"/>
        <w:rPr>
          <w:rFonts w:ascii="Times New Roman" w:hAnsi="Times New Roman"/>
          <w:b/>
          <w:bCs/>
          <w:color w:val="000000" w:themeColor="text1"/>
          <w:sz w:val="28"/>
          <w:szCs w:val="28"/>
          <w:lang w:val="kk-KZ"/>
        </w:rPr>
      </w:pPr>
      <w:r w:rsidRPr="00D76F35">
        <w:rPr>
          <w:rFonts w:ascii="Times New Roman" w:hAnsi="Times New Roman"/>
          <w:b/>
          <w:bCs/>
          <w:color w:val="000000" w:themeColor="text1"/>
          <w:sz w:val="28"/>
          <w:szCs w:val="28"/>
          <w:lang w:val="kk-KZ"/>
        </w:rPr>
        <w:t>өзара іс-қимыл тәртібін сипаттау</w:t>
      </w:r>
    </w:p>
    <w:p w:rsidR="0066076B" w:rsidRPr="00D76F35" w:rsidRDefault="0066076B" w:rsidP="00D76F35">
      <w:pPr>
        <w:pStyle w:val="a7"/>
        <w:jc w:val="both"/>
        <w:rPr>
          <w:rFonts w:ascii="Times New Roman" w:hAnsi="Times New Roman"/>
          <w:bCs/>
          <w:color w:val="000000" w:themeColor="text1"/>
          <w:sz w:val="28"/>
          <w:szCs w:val="28"/>
          <w:lang w:val="kk-KZ"/>
        </w:rPr>
      </w:pPr>
    </w:p>
    <w:p w:rsidR="0066076B" w:rsidRPr="00D76F35" w:rsidRDefault="0066076B" w:rsidP="00D76F35">
      <w:pPr>
        <w:pStyle w:val="a7"/>
        <w:ind w:firstLine="708"/>
        <w:jc w:val="both"/>
        <w:rPr>
          <w:rFonts w:ascii="Times New Roman" w:hAnsi="Times New Roman"/>
          <w:sz w:val="28"/>
          <w:szCs w:val="28"/>
          <w:lang w:val="kk-KZ"/>
        </w:rPr>
      </w:pPr>
      <w:r w:rsidRPr="00D76F35">
        <w:rPr>
          <w:rFonts w:ascii="Times New Roman" w:hAnsi="Times New Roman"/>
          <w:sz w:val="28"/>
          <w:szCs w:val="28"/>
          <w:lang w:val="kk-KZ"/>
        </w:rPr>
        <w:t xml:space="preserve">7. Мемлекеттік қызмет көрсету процесіне қатысатын көрсетілетін қызметті берушінің  құрылымдық бөлімшелерінің (қызметкерлердің) тізбесі: </w:t>
      </w:r>
    </w:p>
    <w:p w:rsidR="0066076B" w:rsidRPr="00D76F35" w:rsidRDefault="0066076B" w:rsidP="00AA624E">
      <w:pPr>
        <w:pStyle w:val="a7"/>
        <w:ind w:firstLine="708"/>
        <w:jc w:val="both"/>
        <w:rPr>
          <w:rFonts w:ascii="Times New Roman" w:hAnsi="Times New Roman"/>
          <w:sz w:val="28"/>
          <w:szCs w:val="28"/>
          <w:lang w:val="kk-KZ"/>
        </w:rPr>
      </w:pPr>
      <w:r w:rsidRPr="00D76F35">
        <w:rPr>
          <w:rFonts w:ascii="Times New Roman" w:hAnsi="Times New Roman"/>
          <w:sz w:val="28"/>
          <w:szCs w:val="28"/>
          <w:lang w:val="kk-KZ"/>
        </w:rPr>
        <w:t xml:space="preserve">көрсетілетін қызметті берушінің </w:t>
      </w:r>
      <w:r w:rsidRPr="00D76F35">
        <w:rPr>
          <w:rFonts w:ascii="Times New Roman" w:hAnsi="Times New Roman"/>
          <w:bCs/>
          <w:color w:val="000000" w:themeColor="text1"/>
          <w:sz w:val="28"/>
          <w:szCs w:val="28"/>
          <w:lang w:val="kk-KZ"/>
        </w:rPr>
        <w:t>кеңсе қызметкері.</w:t>
      </w:r>
    </w:p>
    <w:p w:rsidR="0066076B" w:rsidRPr="00D76F35" w:rsidRDefault="0066076B" w:rsidP="00D76F35">
      <w:pPr>
        <w:pStyle w:val="a7"/>
        <w:ind w:firstLine="708"/>
        <w:jc w:val="both"/>
        <w:rPr>
          <w:rFonts w:ascii="Times New Roman" w:hAnsi="Times New Roman"/>
          <w:sz w:val="28"/>
          <w:szCs w:val="28"/>
          <w:lang w:val="kk-KZ"/>
        </w:rPr>
      </w:pPr>
      <w:r w:rsidRPr="00D76F35">
        <w:rPr>
          <w:rFonts w:ascii="Times New Roman" w:hAnsi="Times New Roman"/>
          <w:sz w:val="28"/>
          <w:szCs w:val="28"/>
          <w:lang w:val="kk-KZ"/>
        </w:rPr>
        <w:t>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қосымшасына м</w:t>
      </w:r>
      <w:r w:rsidRPr="00D76F35">
        <w:rPr>
          <w:rFonts w:ascii="Times New Roman" w:hAnsi="Times New Roman"/>
          <w:bCs/>
          <w:sz w:val="28"/>
          <w:szCs w:val="28"/>
          <w:lang w:val="kk-KZ"/>
        </w:rPr>
        <w:t xml:space="preserve">емлекеттік қызмет көрсетудің </w:t>
      </w:r>
      <w:r w:rsidRPr="00D76F35">
        <w:rPr>
          <w:rFonts w:ascii="Times New Roman" w:hAnsi="Times New Roman"/>
          <w:sz w:val="28"/>
          <w:szCs w:val="28"/>
          <w:lang w:val="kk-KZ"/>
        </w:rPr>
        <w:t>бизнес-процестерінің анықтамалығыда берілген.</w:t>
      </w:r>
    </w:p>
    <w:p w:rsidR="0066076B" w:rsidRPr="00D76F35" w:rsidRDefault="0066076B" w:rsidP="00D76F35">
      <w:pPr>
        <w:pStyle w:val="a7"/>
        <w:jc w:val="both"/>
        <w:rPr>
          <w:rFonts w:ascii="Times New Roman" w:hAnsi="Times New Roman"/>
          <w:bCs/>
          <w:sz w:val="28"/>
          <w:szCs w:val="28"/>
          <w:lang w:val="kk-KZ"/>
        </w:rPr>
      </w:pPr>
    </w:p>
    <w:p w:rsidR="0066076B" w:rsidRPr="00D76F35" w:rsidRDefault="0066076B" w:rsidP="00D76F35">
      <w:pPr>
        <w:pStyle w:val="a7"/>
        <w:jc w:val="both"/>
        <w:rPr>
          <w:rFonts w:ascii="Times New Roman" w:hAnsi="Times New Roman"/>
          <w:bCs/>
          <w:sz w:val="28"/>
          <w:szCs w:val="28"/>
          <w:lang w:val="kk-KZ"/>
        </w:rPr>
      </w:pPr>
    </w:p>
    <w:p w:rsidR="004219E5" w:rsidRPr="001708DC" w:rsidRDefault="004219E5" w:rsidP="004219E5">
      <w:pPr>
        <w:pStyle w:val="a7"/>
        <w:jc w:val="center"/>
        <w:rPr>
          <w:rFonts w:ascii="Times New Roman" w:hAnsi="Times New Roman"/>
          <w:b/>
          <w:sz w:val="28"/>
          <w:szCs w:val="28"/>
          <w:lang w:val="kk-KZ" w:eastAsia="en-US"/>
        </w:rPr>
      </w:pPr>
      <w:r w:rsidRPr="001708DC">
        <w:rPr>
          <w:rFonts w:ascii="Times New Roman" w:hAnsi="Times New Roman"/>
          <w:b/>
          <w:sz w:val="28"/>
          <w:szCs w:val="28"/>
          <w:lang w:val="kk-KZ" w:eastAsia="en-US"/>
        </w:rPr>
        <w:t xml:space="preserve">4. Мемлекеттік </w:t>
      </w:r>
      <w:r>
        <w:rPr>
          <w:rFonts w:ascii="Times New Roman" w:hAnsi="Times New Roman"/>
          <w:b/>
          <w:sz w:val="28"/>
          <w:szCs w:val="28"/>
          <w:lang w:val="kk-KZ" w:eastAsia="en-US"/>
        </w:rPr>
        <w:t xml:space="preserve"> корпорациясымен өзара іс – қимыл және басқа да көрсетілетін қызметті берушілермен, сондай – ақ мемлекеттік қызмет </w:t>
      </w:r>
      <w:r w:rsidRPr="001708DC">
        <w:rPr>
          <w:rFonts w:ascii="Times New Roman" w:hAnsi="Times New Roman"/>
          <w:b/>
          <w:sz w:val="28"/>
          <w:szCs w:val="28"/>
          <w:lang w:val="kk-KZ" w:eastAsia="en-US"/>
        </w:rPr>
        <w:t xml:space="preserve">көрсету </w:t>
      </w:r>
      <w:r w:rsidRPr="001708DC">
        <w:rPr>
          <w:rFonts w:ascii="Times New Roman" w:hAnsi="Times New Roman"/>
          <w:b/>
          <w:sz w:val="28"/>
          <w:szCs w:val="28"/>
          <w:lang w:val="kk-KZ"/>
        </w:rPr>
        <w:t>процесінде</w:t>
      </w:r>
      <w:r w:rsidRPr="001708DC">
        <w:rPr>
          <w:rFonts w:ascii="Times New Roman" w:hAnsi="Times New Roman"/>
          <w:b/>
          <w:sz w:val="28"/>
          <w:szCs w:val="28"/>
          <w:lang w:val="kk-KZ" w:eastAsia="en-US"/>
        </w:rPr>
        <w:t xml:space="preserve"> ақпараттық жүйелерді қолдану тәртібін сипаттау</w:t>
      </w:r>
    </w:p>
    <w:p w:rsidR="004219E5" w:rsidRPr="001708DC" w:rsidRDefault="004219E5" w:rsidP="004219E5">
      <w:pPr>
        <w:pStyle w:val="a7"/>
        <w:jc w:val="both"/>
        <w:rPr>
          <w:rFonts w:ascii="Times New Roman" w:hAnsi="Times New Roman"/>
          <w:sz w:val="28"/>
          <w:szCs w:val="28"/>
          <w:lang w:val="kk-KZ" w:eastAsia="en-US"/>
        </w:rPr>
      </w:pPr>
    </w:p>
    <w:p w:rsidR="004219E5" w:rsidRPr="001708DC" w:rsidRDefault="004219E5" w:rsidP="004219E5">
      <w:pPr>
        <w:pStyle w:val="a7"/>
        <w:ind w:firstLine="708"/>
        <w:jc w:val="both"/>
        <w:rPr>
          <w:rFonts w:ascii="Times New Roman" w:hAnsi="Times New Roman"/>
          <w:sz w:val="28"/>
          <w:szCs w:val="28"/>
          <w:lang w:val="kk-KZ"/>
        </w:rPr>
      </w:pPr>
      <w:r w:rsidRPr="001708DC">
        <w:rPr>
          <w:rFonts w:ascii="Times New Roman" w:hAnsi="Times New Roman"/>
          <w:sz w:val="28"/>
          <w:szCs w:val="28"/>
          <w:lang w:val="kk-KZ" w:eastAsia="en-US"/>
        </w:rPr>
        <w:t>9. Стандар</w:t>
      </w:r>
      <w:r>
        <w:rPr>
          <w:rFonts w:ascii="Times New Roman" w:hAnsi="Times New Roman"/>
          <w:sz w:val="28"/>
          <w:szCs w:val="28"/>
          <w:lang w:val="kk-KZ" w:eastAsia="en-US"/>
        </w:rPr>
        <w:t>тқа сәйкес мемлекеттік қызмет «Азаматтарға арналған үкімет</w:t>
      </w:r>
      <w:r w:rsidRPr="001708DC">
        <w:rPr>
          <w:rFonts w:ascii="Times New Roman" w:hAnsi="Times New Roman"/>
          <w:sz w:val="28"/>
          <w:szCs w:val="28"/>
          <w:lang w:val="kk-KZ" w:eastAsia="en-US"/>
        </w:rPr>
        <w:t>»</w:t>
      </w:r>
      <w:r>
        <w:rPr>
          <w:rFonts w:ascii="Times New Roman" w:hAnsi="Times New Roman"/>
          <w:sz w:val="28"/>
          <w:szCs w:val="28"/>
          <w:lang w:val="kk-KZ" w:eastAsia="en-US"/>
        </w:rPr>
        <w:t xml:space="preserve"> мемлекеттік корпорациясы» коммерциялық емес акционерлік қоғамы және «электрондық үкімет» веб – порталы арқылы көрсетілмейді</w:t>
      </w:r>
      <w:r w:rsidRPr="001708DC">
        <w:rPr>
          <w:rFonts w:ascii="Times New Roman" w:hAnsi="Times New Roman"/>
          <w:sz w:val="28"/>
          <w:szCs w:val="28"/>
          <w:lang w:val="kk-KZ" w:eastAsia="en-US"/>
        </w:rPr>
        <w:t>.</w:t>
      </w:r>
    </w:p>
    <w:p w:rsidR="0066076B" w:rsidRPr="00D76F35" w:rsidRDefault="0066076B" w:rsidP="00D76F35">
      <w:pPr>
        <w:pStyle w:val="a7"/>
        <w:jc w:val="both"/>
        <w:rPr>
          <w:rFonts w:ascii="Times New Roman" w:hAnsi="Times New Roman"/>
          <w:sz w:val="28"/>
          <w:szCs w:val="28"/>
          <w:lang w:val="kk-KZ" w:eastAsia="zh-TW"/>
        </w:rPr>
      </w:pPr>
    </w:p>
    <w:p w:rsidR="0066076B" w:rsidRPr="00D76F35" w:rsidRDefault="0066076B" w:rsidP="00D76F35">
      <w:pPr>
        <w:pStyle w:val="a7"/>
        <w:jc w:val="both"/>
        <w:rPr>
          <w:rFonts w:ascii="Times New Roman" w:hAnsi="Times New Roman"/>
          <w:sz w:val="28"/>
          <w:szCs w:val="28"/>
          <w:lang w:val="kk-KZ" w:eastAsia="zh-TW"/>
        </w:rPr>
      </w:pPr>
      <w:r w:rsidRPr="00D76F35">
        <w:rPr>
          <w:rFonts w:ascii="Times New Roman" w:hAnsi="Times New Roman"/>
          <w:sz w:val="28"/>
          <w:szCs w:val="28"/>
          <w:lang w:val="kk-KZ" w:eastAsia="zh-TW"/>
        </w:rPr>
        <w:t xml:space="preserve">                                                             </w:t>
      </w:r>
    </w:p>
    <w:p w:rsidR="00314EBB" w:rsidRDefault="00314EBB" w:rsidP="0066076B">
      <w:pPr>
        <w:tabs>
          <w:tab w:val="left" w:pos="0"/>
        </w:tabs>
        <w:jc w:val="both"/>
        <w:rPr>
          <w:rFonts w:ascii="Times New Roman" w:hAnsi="Times New Roman"/>
          <w:sz w:val="28"/>
          <w:szCs w:val="28"/>
          <w:lang w:val="kk-KZ" w:eastAsia="zh-TW"/>
        </w:rPr>
      </w:pPr>
    </w:p>
    <w:p w:rsidR="00314EBB" w:rsidRDefault="00314EBB" w:rsidP="0066076B">
      <w:pPr>
        <w:tabs>
          <w:tab w:val="left" w:pos="0"/>
        </w:tabs>
        <w:jc w:val="both"/>
        <w:rPr>
          <w:rFonts w:ascii="Times New Roman" w:hAnsi="Times New Roman"/>
          <w:sz w:val="28"/>
          <w:szCs w:val="28"/>
          <w:lang w:val="kk-KZ" w:eastAsia="zh-TW"/>
        </w:rPr>
      </w:pPr>
    </w:p>
    <w:p w:rsidR="00314EBB" w:rsidRDefault="00314EBB" w:rsidP="0066076B">
      <w:pPr>
        <w:tabs>
          <w:tab w:val="left" w:pos="0"/>
        </w:tabs>
        <w:jc w:val="both"/>
        <w:rPr>
          <w:rFonts w:ascii="Times New Roman" w:hAnsi="Times New Roman"/>
          <w:sz w:val="28"/>
          <w:szCs w:val="28"/>
          <w:lang w:val="kk-KZ" w:eastAsia="zh-TW"/>
        </w:rPr>
      </w:pPr>
    </w:p>
    <w:p w:rsidR="00314EBB" w:rsidRDefault="00314EBB" w:rsidP="0066076B">
      <w:pPr>
        <w:tabs>
          <w:tab w:val="left" w:pos="0"/>
        </w:tabs>
        <w:jc w:val="both"/>
        <w:rPr>
          <w:rFonts w:ascii="Times New Roman" w:hAnsi="Times New Roman"/>
          <w:sz w:val="28"/>
          <w:szCs w:val="28"/>
          <w:lang w:val="kk-KZ" w:eastAsia="zh-TW"/>
        </w:rPr>
      </w:pPr>
    </w:p>
    <w:p w:rsidR="00314EBB" w:rsidRDefault="00314EBB" w:rsidP="0066076B">
      <w:pPr>
        <w:tabs>
          <w:tab w:val="left" w:pos="0"/>
        </w:tabs>
        <w:jc w:val="both"/>
        <w:rPr>
          <w:rFonts w:ascii="Times New Roman" w:hAnsi="Times New Roman"/>
          <w:sz w:val="28"/>
          <w:szCs w:val="28"/>
          <w:lang w:val="kk-KZ" w:eastAsia="zh-TW"/>
        </w:rPr>
      </w:pPr>
    </w:p>
    <w:p w:rsidR="00314EBB" w:rsidRDefault="00314EBB" w:rsidP="0066076B">
      <w:pPr>
        <w:tabs>
          <w:tab w:val="left" w:pos="0"/>
        </w:tabs>
        <w:jc w:val="both"/>
        <w:rPr>
          <w:rFonts w:ascii="Times New Roman" w:hAnsi="Times New Roman"/>
          <w:sz w:val="28"/>
          <w:szCs w:val="28"/>
          <w:lang w:val="kk-KZ" w:eastAsia="zh-TW"/>
        </w:rPr>
      </w:pPr>
    </w:p>
    <w:p w:rsidR="00314EBB" w:rsidRPr="0066076B" w:rsidRDefault="00314EBB" w:rsidP="0066076B">
      <w:pPr>
        <w:tabs>
          <w:tab w:val="left" w:pos="0"/>
        </w:tabs>
        <w:jc w:val="both"/>
        <w:rPr>
          <w:rFonts w:ascii="Times New Roman" w:hAnsi="Times New Roman"/>
          <w:sz w:val="28"/>
          <w:szCs w:val="28"/>
          <w:lang w:val="kk-KZ"/>
        </w:rPr>
      </w:pPr>
    </w:p>
    <w:tbl>
      <w:tblPr>
        <w:tblStyle w:val="a9"/>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5394"/>
      </w:tblGrid>
      <w:tr w:rsidR="0066076B" w:rsidRPr="004219E5" w:rsidTr="00D76F35">
        <w:trPr>
          <w:trHeight w:val="2097"/>
        </w:trPr>
        <w:tc>
          <w:tcPr>
            <w:tcW w:w="4955" w:type="dxa"/>
          </w:tcPr>
          <w:p w:rsidR="0066076B" w:rsidRPr="0066076B" w:rsidRDefault="0066076B" w:rsidP="00752C3C">
            <w:pPr>
              <w:jc w:val="center"/>
              <w:rPr>
                <w:rFonts w:ascii="Times New Roman" w:hAnsi="Times New Roman"/>
                <w:b/>
                <w:color w:val="000000"/>
                <w:sz w:val="28"/>
                <w:szCs w:val="28"/>
                <w:lang w:val="kk-KZ"/>
              </w:rPr>
            </w:pPr>
          </w:p>
        </w:tc>
        <w:tc>
          <w:tcPr>
            <w:tcW w:w="5394" w:type="dxa"/>
          </w:tcPr>
          <w:p w:rsidR="0066076B" w:rsidRPr="00D76F35" w:rsidRDefault="0066076B" w:rsidP="00D76F35">
            <w:pPr>
              <w:pStyle w:val="a7"/>
              <w:jc w:val="both"/>
              <w:rPr>
                <w:rFonts w:ascii="Times New Roman" w:hAnsi="Times New Roman"/>
                <w:sz w:val="28"/>
                <w:szCs w:val="28"/>
                <w:lang w:val="kk-KZ"/>
              </w:rPr>
            </w:pPr>
            <w:r w:rsidRPr="00D76F35">
              <w:rPr>
                <w:sz w:val="28"/>
                <w:szCs w:val="28"/>
                <w:lang w:val="kk-KZ"/>
              </w:rPr>
              <w:t xml:space="preserve">            </w:t>
            </w:r>
            <w:r w:rsidRPr="00D76F35">
              <w:rPr>
                <w:rFonts w:ascii="Times New Roman" w:hAnsi="Times New Roman"/>
                <w:sz w:val="28"/>
                <w:szCs w:val="28"/>
                <w:lang w:val="kk-KZ"/>
              </w:rPr>
              <w:t xml:space="preserve">«Орта білім беретін үздік ұйым» </w:t>
            </w:r>
          </w:p>
          <w:p w:rsidR="0066076B" w:rsidRPr="00D76F35" w:rsidRDefault="0066076B" w:rsidP="00D76F35">
            <w:pPr>
              <w:pStyle w:val="a7"/>
              <w:jc w:val="both"/>
              <w:rPr>
                <w:rFonts w:ascii="Times New Roman" w:hAnsi="Times New Roman"/>
                <w:sz w:val="28"/>
                <w:szCs w:val="28"/>
                <w:lang w:val="kk-KZ"/>
              </w:rPr>
            </w:pPr>
            <w:r w:rsidRPr="00D76F35">
              <w:rPr>
                <w:rFonts w:ascii="Times New Roman" w:hAnsi="Times New Roman"/>
                <w:sz w:val="28"/>
                <w:szCs w:val="28"/>
                <w:lang w:val="kk-KZ"/>
              </w:rPr>
              <w:t xml:space="preserve">            грантын тағайындау конкурсына                                                                        </w:t>
            </w:r>
          </w:p>
          <w:p w:rsidR="0066076B" w:rsidRPr="00D76F35" w:rsidRDefault="0066076B" w:rsidP="00D76F35">
            <w:pPr>
              <w:pStyle w:val="a7"/>
              <w:jc w:val="both"/>
              <w:rPr>
                <w:rFonts w:ascii="Times New Roman" w:hAnsi="Times New Roman"/>
                <w:sz w:val="28"/>
                <w:szCs w:val="28"/>
                <w:lang w:val="kk-KZ"/>
              </w:rPr>
            </w:pPr>
            <w:r w:rsidRPr="00D76F35">
              <w:rPr>
                <w:rFonts w:ascii="Times New Roman" w:hAnsi="Times New Roman"/>
                <w:sz w:val="28"/>
                <w:szCs w:val="28"/>
                <w:lang w:val="kk-KZ"/>
              </w:rPr>
              <w:t xml:space="preserve">                   қатысу үшін құжаттарды                                                          </w:t>
            </w:r>
          </w:p>
          <w:p w:rsidR="0066076B" w:rsidRPr="00D76F35" w:rsidRDefault="0066076B" w:rsidP="00D76F35">
            <w:pPr>
              <w:pStyle w:val="a7"/>
              <w:jc w:val="both"/>
              <w:rPr>
                <w:rFonts w:ascii="Times New Roman" w:hAnsi="Times New Roman"/>
                <w:sz w:val="28"/>
                <w:szCs w:val="28"/>
                <w:lang w:val="kk-KZ"/>
              </w:rPr>
            </w:pPr>
            <w:r w:rsidRPr="00D76F35">
              <w:rPr>
                <w:rFonts w:ascii="Times New Roman" w:hAnsi="Times New Roman"/>
                <w:sz w:val="28"/>
                <w:szCs w:val="28"/>
                <w:lang w:val="kk-KZ"/>
              </w:rPr>
              <w:t xml:space="preserve">                      қабылдау мемлекеттік                                                                                      </w:t>
            </w:r>
          </w:p>
          <w:p w:rsidR="0066076B" w:rsidRPr="00D76F35" w:rsidRDefault="0066076B" w:rsidP="00D76F35">
            <w:pPr>
              <w:pStyle w:val="a7"/>
              <w:jc w:val="both"/>
              <w:rPr>
                <w:rFonts w:ascii="Times New Roman" w:hAnsi="Times New Roman"/>
                <w:sz w:val="28"/>
                <w:szCs w:val="28"/>
                <w:lang w:val="kk-KZ"/>
              </w:rPr>
            </w:pPr>
            <w:r w:rsidRPr="00D76F35">
              <w:rPr>
                <w:rFonts w:ascii="Times New Roman" w:hAnsi="Times New Roman"/>
                <w:sz w:val="28"/>
                <w:szCs w:val="28"/>
                <w:lang w:val="kk-KZ"/>
              </w:rPr>
              <w:t xml:space="preserve">            көрсетілетін қызмет регламентіне                                                                          </w:t>
            </w:r>
          </w:p>
          <w:p w:rsidR="0066076B" w:rsidRPr="00D76F35" w:rsidRDefault="0066076B" w:rsidP="00D76F35">
            <w:pPr>
              <w:pStyle w:val="a7"/>
              <w:jc w:val="both"/>
              <w:rPr>
                <w:rFonts w:ascii="Times New Roman" w:hAnsi="Times New Roman"/>
                <w:sz w:val="28"/>
                <w:szCs w:val="28"/>
                <w:lang w:val="kk-KZ"/>
              </w:rPr>
            </w:pPr>
            <w:r w:rsidRPr="00D76F35">
              <w:rPr>
                <w:rFonts w:ascii="Times New Roman" w:hAnsi="Times New Roman"/>
                <w:sz w:val="28"/>
                <w:szCs w:val="28"/>
                <w:lang w:val="kk-KZ"/>
              </w:rPr>
              <w:t xml:space="preserve">                               қосымша</w:t>
            </w:r>
          </w:p>
        </w:tc>
      </w:tr>
    </w:tbl>
    <w:p w:rsidR="0066076B" w:rsidRPr="0066076B" w:rsidRDefault="0066076B" w:rsidP="00D76F35">
      <w:pPr>
        <w:rPr>
          <w:rFonts w:ascii="Times New Roman" w:hAnsi="Times New Roman"/>
          <w:b/>
          <w:color w:val="000000"/>
          <w:sz w:val="28"/>
          <w:szCs w:val="28"/>
          <w:lang w:val="kk-KZ"/>
        </w:rPr>
      </w:pPr>
    </w:p>
    <w:p w:rsidR="0066076B" w:rsidRPr="00D76F35" w:rsidRDefault="0066076B" w:rsidP="00D76F35">
      <w:pPr>
        <w:pStyle w:val="a7"/>
        <w:jc w:val="center"/>
        <w:rPr>
          <w:rFonts w:ascii="Times New Roman" w:hAnsi="Times New Roman"/>
          <w:b/>
          <w:sz w:val="28"/>
          <w:szCs w:val="28"/>
          <w:lang w:val="kk-KZ"/>
        </w:rPr>
      </w:pPr>
      <w:r w:rsidRPr="00D76F35">
        <w:rPr>
          <w:rFonts w:ascii="Times New Roman" w:hAnsi="Times New Roman"/>
          <w:b/>
          <w:sz w:val="28"/>
          <w:szCs w:val="28"/>
          <w:lang w:val="kk-KZ"/>
        </w:rPr>
        <w:t>«Орта білім беретін үздік ұйым» грантын тағайындау</w:t>
      </w:r>
    </w:p>
    <w:p w:rsidR="0066076B" w:rsidRDefault="0066076B" w:rsidP="00D76F35">
      <w:pPr>
        <w:pStyle w:val="a7"/>
        <w:jc w:val="center"/>
        <w:rPr>
          <w:rFonts w:ascii="Times New Roman" w:hAnsi="Times New Roman"/>
          <w:b/>
          <w:sz w:val="28"/>
          <w:szCs w:val="28"/>
          <w:lang w:val="kk-KZ"/>
        </w:rPr>
      </w:pPr>
      <w:r w:rsidRPr="00D76F35">
        <w:rPr>
          <w:rFonts w:ascii="Times New Roman" w:hAnsi="Times New Roman"/>
          <w:b/>
          <w:sz w:val="28"/>
          <w:szCs w:val="28"/>
          <w:lang w:val="kk-KZ"/>
        </w:rPr>
        <w:t>конкурсына қатысу үшін құжаттарды қабылдау» м</w:t>
      </w:r>
      <w:r w:rsidRPr="00D76F35">
        <w:rPr>
          <w:rFonts w:ascii="Times New Roman" w:hAnsi="Times New Roman"/>
          <w:b/>
          <w:bCs/>
          <w:sz w:val="28"/>
          <w:szCs w:val="28"/>
          <w:lang w:val="kk-KZ"/>
        </w:rPr>
        <w:t xml:space="preserve">емлекеттік қызмет көрсету </w:t>
      </w:r>
      <w:r w:rsidRPr="00D76F35">
        <w:rPr>
          <w:rFonts w:ascii="Times New Roman" w:hAnsi="Times New Roman"/>
          <w:b/>
          <w:sz w:val="28"/>
          <w:szCs w:val="28"/>
          <w:lang w:val="kk-KZ"/>
        </w:rPr>
        <w:t>бизнес-процестерінің анықтамалығы</w:t>
      </w:r>
    </w:p>
    <w:p w:rsidR="00D76F35" w:rsidRPr="00D76F35" w:rsidRDefault="00D76F35" w:rsidP="00D76F35">
      <w:pPr>
        <w:pStyle w:val="a7"/>
        <w:jc w:val="center"/>
        <w:rPr>
          <w:rFonts w:ascii="Times New Roman" w:hAnsi="Times New Roman"/>
          <w:b/>
          <w:sz w:val="28"/>
          <w:szCs w:val="28"/>
          <w:lang w:val="kk-KZ"/>
        </w:rPr>
      </w:pPr>
    </w:p>
    <w:p w:rsidR="00D76F35" w:rsidRPr="00D76F35" w:rsidRDefault="0066076B" w:rsidP="00F343FC">
      <w:pPr>
        <w:jc w:val="center"/>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5328453" cy="5775767"/>
            <wp:effectExtent l="19050" t="0" r="5547"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334000" cy="5781780"/>
                    </a:xfrm>
                    <a:prstGeom prst="rect">
                      <a:avLst/>
                    </a:prstGeom>
                    <a:noFill/>
                    <a:ln w="9525">
                      <a:noFill/>
                      <a:miter lim="800000"/>
                      <a:headEnd/>
                      <a:tailEnd/>
                    </a:ln>
                  </pic:spPr>
                </pic:pic>
              </a:graphicData>
            </a:graphic>
          </wp:inline>
        </w:drawing>
      </w:r>
    </w:p>
    <w:p w:rsidR="00324DF3" w:rsidRDefault="00DA065A" w:rsidP="00D76F35">
      <w:pPr>
        <w:spacing w:after="0" w:line="240" w:lineRule="auto"/>
        <w:jc w:val="right"/>
        <w:rPr>
          <w:sz w:val="28"/>
          <w:szCs w:val="28"/>
          <w:lang w:val="kk-KZ"/>
        </w:rPr>
      </w:pPr>
      <w:r>
        <w:rPr>
          <w:sz w:val="28"/>
          <w:szCs w:val="28"/>
          <w:lang w:val="kk-KZ"/>
        </w:rPr>
        <w:t xml:space="preserve">    </w:t>
      </w:r>
    </w:p>
    <w:sectPr w:rsidR="00324DF3" w:rsidSect="00D16BCE">
      <w:pgSz w:w="11906" w:h="16838"/>
      <w:pgMar w:top="1418" w:right="907" w:bottom="1560"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DD" w:rsidRDefault="00EA3FDD" w:rsidP="00632A2F">
      <w:pPr>
        <w:spacing w:after="0" w:line="240" w:lineRule="auto"/>
      </w:pPr>
      <w:r>
        <w:separator/>
      </w:r>
    </w:p>
  </w:endnote>
  <w:endnote w:type="continuationSeparator" w:id="0">
    <w:p w:rsidR="00EA3FDD" w:rsidRDefault="00EA3FDD" w:rsidP="00632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DD" w:rsidRDefault="00EA3FDD" w:rsidP="00632A2F">
      <w:pPr>
        <w:spacing w:after="0" w:line="240" w:lineRule="auto"/>
      </w:pPr>
      <w:r>
        <w:separator/>
      </w:r>
    </w:p>
  </w:footnote>
  <w:footnote w:type="continuationSeparator" w:id="0">
    <w:p w:rsidR="00EA3FDD" w:rsidRDefault="00EA3FDD" w:rsidP="00632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23360E00"/>
    <w:multiLevelType w:val="hybridMultilevel"/>
    <w:tmpl w:val="6BECCE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040E0"/>
    <w:multiLevelType w:val="hybridMultilevel"/>
    <w:tmpl w:val="B3D8F4FA"/>
    <w:lvl w:ilvl="0" w:tplc="9ED85FCC">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C193109"/>
    <w:multiLevelType w:val="hybridMultilevel"/>
    <w:tmpl w:val="2230E6C2"/>
    <w:lvl w:ilvl="0" w:tplc="16AE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A77FA6"/>
    <w:multiLevelType w:val="hybridMultilevel"/>
    <w:tmpl w:val="E72A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31ADD"/>
    <w:multiLevelType w:val="hybridMultilevel"/>
    <w:tmpl w:val="F5E6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mailMerge>
    <w:mainDocumentType w:val="formLetters"/>
    <w:dataType w:val="textFile"/>
    <w:activeRecord w:val="-1"/>
  </w:mailMerge>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3473E"/>
    <w:rsid w:val="00003146"/>
    <w:rsid w:val="00011D4A"/>
    <w:rsid w:val="00032323"/>
    <w:rsid w:val="00066EB4"/>
    <w:rsid w:val="0007112F"/>
    <w:rsid w:val="000B1A51"/>
    <w:rsid w:val="001018D5"/>
    <w:rsid w:val="0013473E"/>
    <w:rsid w:val="00150B50"/>
    <w:rsid w:val="00167A67"/>
    <w:rsid w:val="00187475"/>
    <w:rsid w:val="00191D0F"/>
    <w:rsid w:val="00192921"/>
    <w:rsid w:val="001C02B7"/>
    <w:rsid w:val="001C2630"/>
    <w:rsid w:val="001D0DED"/>
    <w:rsid w:val="001F1527"/>
    <w:rsid w:val="001F69D4"/>
    <w:rsid w:val="00235917"/>
    <w:rsid w:val="00254CAD"/>
    <w:rsid w:val="00266E4A"/>
    <w:rsid w:val="002A31D7"/>
    <w:rsid w:val="002C361F"/>
    <w:rsid w:val="00314EBB"/>
    <w:rsid w:val="003155E6"/>
    <w:rsid w:val="0032067B"/>
    <w:rsid w:val="00324DF3"/>
    <w:rsid w:val="003A6C37"/>
    <w:rsid w:val="003D669C"/>
    <w:rsid w:val="003F475E"/>
    <w:rsid w:val="004219E5"/>
    <w:rsid w:val="00422420"/>
    <w:rsid w:val="004C03F7"/>
    <w:rsid w:val="00547AB2"/>
    <w:rsid w:val="005544F8"/>
    <w:rsid w:val="00615693"/>
    <w:rsid w:val="00621093"/>
    <w:rsid w:val="00623FF5"/>
    <w:rsid w:val="00624AA4"/>
    <w:rsid w:val="00632A2F"/>
    <w:rsid w:val="0066076B"/>
    <w:rsid w:val="00665D1D"/>
    <w:rsid w:val="00684DCB"/>
    <w:rsid w:val="006B0BDA"/>
    <w:rsid w:val="006C6BEE"/>
    <w:rsid w:val="006E565A"/>
    <w:rsid w:val="006F4288"/>
    <w:rsid w:val="00752C3C"/>
    <w:rsid w:val="007D46DB"/>
    <w:rsid w:val="0080377C"/>
    <w:rsid w:val="00814F42"/>
    <w:rsid w:val="008162C2"/>
    <w:rsid w:val="00845380"/>
    <w:rsid w:val="0096176F"/>
    <w:rsid w:val="00971FDE"/>
    <w:rsid w:val="009A4BEF"/>
    <w:rsid w:val="009B760B"/>
    <w:rsid w:val="009D7B36"/>
    <w:rsid w:val="009E5DE1"/>
    <w:rsid w:val="00A07A9C"/>
    <w:rsid w:val="00A32E18"/>
    <w:rsid w:val="00A60E3E"/>
    <w:rsid w:val="00A61E92"/>
    <w:rsid w:val="00A6652D"/>
    <w:rsid w:val="00A71944"/>
    <w:rsid w:val="00AA624E"/>
    <w:rsid w:val="00AB4ED0"/>
    <w:rsid w:val="00B03D94"/>
    <w:rsid w:val="00B677A8"/>
    <w:rsid w:val="00BA1B40"/>
    <w:rsid w:val="00BE7A5C"/>
    <w:rsid w:val="00C012BE"/>
    <w:rsid w:val="00C14CDE"/>
    <w:rsid w:val="00CA6E71"/>
    <w:rsid w:val="00CC4B87"/>
    <w:rsid w:val="00CE199B"/>
    <w:rsid w:val="00D16BCE"/>
    <w:rsid w:val="00D26339"/>
    <w:rsid w:val="00D4054E"/>
    <w:rsid w:val="00D51B93"/>
    <w:rsid w:val="00D55D50"/>
    <w:rsid w:val="00D76F35"/>
    <w:rsid w:val="00D87CA5"/>
    <w:rsid w:val="00DA065A"/>
    <w:rsid w:val="00DA2C9D"/>
    <w:rsid w:val="00DC34B3"/>
    <w:rsid w:val="00E220F2"/>
    <w:rsid w:val="00E66982"/>
    <w:rsid w:val="00E77A4D"/>
    <w:rsid w:val="00E9420A"/>
    <w:rsid w:val="00EA3FDD"/>
    <w:rsid w:val="00EC75E5"/>
    <w:rsid w:val="00EE27B0"/>
    <w:rsid w:val="00F342E1"/>
    <w:rsid w:val="00F343FC"/>
    <w:rsid w:val="00F72DEC"/>
    <w:rsid w:val="00F91E29"/>
    <w:rsid w:val="00F94099"/>
    <w:rsid w:val="00F946F9"/>
    <w:rsid w:val="00FD2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3E"/>
    <w:pPr>
      <w:spacing w:after="200" w:line="276" w:lineRule="auto"/>
      <w:ind w:firstLine="0"/>
      <w:jc w:val="left"/>
    </w:pPr>
    <w:rPr>
      <w:rFonts w:ascii="Calibri" w:eastAsia="Calibri" w:hAnsi="Calibri" w:cs="Times New Roman"/>
    </w:rPr>
  </w:style>
  <w:style w:type="paragraph" w:styleId="1">
    <w:name w:val="heading 1"/>
    <w:basedOn w:val="a"/>
    <w:next w:val="a"/>
    <w:link w:val="10"/>
    <w:uiPriority w:val="9"/>
    <w:qFormat/>
    <w:rsid w:val="009A4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473E"/>
    <w:pPr>
      <w:ind w:left="720"/>
      <w:contextualSpacing/>
    </w:pPr>
  </w:style>
  <w:style w:type="character" w:styleId="a4">
    <w:name w:val="Hyperlink"/>
    <w:unhideWhenUsed/>
    <w:rsid w:val="0013473E"/>
    <w:rPr>
      <w:color w:val="0000FF"/>
      <w:u w:val="single"/>
    </w:rPr>
  </w:style>
  <w:style w:type="paragraph" w:styleId="a5">
    <w:name w:val="header"/>
    <w:basedOn w:val="a"/>
    <w:link w:val="a6"/>
    <w:uiPriority w:val="99"/>
    <w:unhideWhenUsed/>
    <w:rsid w:val="0013473E"/>
    <w:pPr>
      <w:tabs>
        <w:tab w:val="center" w:pos="4677"/>
        <w:tab w:val="right" w:pos="9355"/>
      </w:tabs>
    </w:pPr>
  </w:style>
  <w:style w:type="character" w:customStyle="1" w:styleId="a6">
    <w:name w:val="Верхний колонтитул Знак"/>
    <w:basedOn w:val="a0"/>
    <w:link w:val="a5"/>
    <w:uiPriority w:val="99"/>
    <w:rsid w:val="0013473E"/>
    <w:rPr>
      <w:rFonts w:ascii="Calibri" w:eastAsia="Calibri" w:hAnsi="Calibri" w:cs="Times New Roman"/>
    </w:rPr>
  </w:style>
  <w:style w:type="paragraph" w:styleId="a7">
    <w:name w:val="No Spacing"/>
    <w:uiPriority w:val="99"/>
    <w:qFormat/>
    <w:rsid w:val="0013473E"/>
    <w:pPr>
      <w:ind w:firstLine="0"/>
      <w:jc w:val="left"/>
    </w:pPr>
    <w:rPr>
      <w:rFonts w:ascii="Calibri" w:eastAsia="Times New Roman" w:hAnsi="Calibri" w:cs="Times New Roman"/>
      <w:lang w:eastAsia="ru-RU"/>
    </w:rPr>
  </w:style>
  <w:style w:type="character" w:styleId="a8">
    <w:name w:val="page number"/>
    <w:basedOn w:val="a0"/>
    <w:rsid w:val="0013473E"/>
  </w:style>
  <w:style w:type="table" w:styleId="a9">
    <w:name w:val="Table Grid"/>
    <w:basedOn w:val="a1"/>
    <w:uiPriority w:val="59"/>
    <w:rsid w:val="0013473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13473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b"/>
    <w:unhideWhenUsed/>
    <w:qFormat/>
    <w:rsid w:val="001347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a"/>
    <w:locked/>
    <w:rsid w:val="0013473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347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73E"/>
    <w:rPr>
      <w:rFonts w:ascii="Tahoma" w:eastAsia="Calibri" w:hAnsi="Tahoma" w:cs="Tahoma"/>
      <w:sz w:val="16"/>
      <w:szCs w:val="16"/>
    </w:rPr>
  </w:style>
  <w:style w:type="paragraph" w:styleId="ae">
    <w:name w:val="footer"/>
    <w:basedOn w:val="a"/>
    <w:link w:val="af"/>
    <w:uiPriority w:val="99"/>
    <w:unhideWhenUsed/>
    <w:rsid w:val="006210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621093"/>
    <w:rPr>
      <w:rFonts w:ascii="Times New Roman" w:eastAsia="Times New Roman" w:hAnsi="Times New Roman" w:cs="Times New Roman"/>
      <w:sz w:val="24"/>
      <w:szCs w:val="24"/>
      <w:lang w:eastAsia="ru-RU"/>
    </w:rPr>
  </w:style>
  <w:style w:type="paragraph" w:styleId="af0">
    <w:name w:val="Body Text"/>
    <w:basedOn w:val="a"/>
    <w:link w:val="af1"/>
    <w:uiPriority w:val="99"/>
    <w:rsid w:val="00DA065A"/>
    <w:pPr>
      <w:spacing w:after="0" w:line="240" w:lineRule="auto"/>
      <w:jc w:val="both"/>
    </w:pPr>
    <w:rPr>
      <w:rFonts w:ascii="Times New Roman" w:hAnsi="Times New Roman"/>
      <w:b/>
      <w:bCs/>
      <w:i/>
      <w:iCs/>
      <w:sz w:val="24"/>
      <w:szCs w:val="24"/>
      <w:lang w:eastAsia="ru-RU"/>
    </w:rPr>
  </w:style>
  <w:style w:type="character" w:customStyle="1" w:styleId="af1">
    <w:name w:val="Основной текст Знак"/>
    <w:basedOn w:val="a0"/>
    <w:link w:val="af0"/>
    <w:uiPriority w:val="99"/>
    <w:rsid w:val="00DA065A"/>
    <w:rPr>
      <w:rFonts w:ascii="Times New Roman" w:eastAsia="Calibri" w:hAnsi="Times New Roman" w:cs="Times New Roman"/>
      <w:b/>
      <w:bCs/>
      <w:i/>
      <w:iCs/>
      <w:sz w:val="24"/>
      <w:szCs w:val="24"/>
      <w:lang w:eastAsia="ru-RU"/>
    </w:rPr>
  </w:style>
  <w:style w:type="paragraph" w:customStyle="1" w:styleId="2">
    <w:name w:val="Абзац списка2"/>
    <w:basedOn w:val="a"/>
    <w:rsid w:val="00167A67"/>
    <w:pPr>
      <w:ind w:left="720"/>
      <w:contextualSpacing/>
    </w:pPr>
    <w:rPr>
      <w:lang w:eastAsia="ru-RU"/>
    </w:rPr>
  </w:style>
  <w:style w:type="character" w:customStyle="1" w:styleId="s0">
    <w:name w:val="s0"/>
    <w:basedOn w:val="a0"/>
    <w:rsid w:val="00A6652D"/>
  </w:style>
  <w:style w:type="character" w:customStyle="1" w:styleId="s1">
    <w:name w:val="s1"/>
    <w:uiPriority w:val="99"/>
    <w:rsid w:val="00066EB4"/>
    <w:rPr>
      <w:rFonts w:ascii="Times New Roman" w:hAnsi="Times New Roman" w:cs="Times New Roman" w:hint="default"/>
      <w:b/>
      <w:bCs/>
      <w:i w:val="0"/>
      <w:iCs w:val="0"/>
      <w:strike w:val="0"/>
      <w:dstrike w:val="0"/>
      <w:color w:val="000000"/>
      <w:sz w:val="28"/>
      <w:szCs w:val="28"/>
      <w:u w:val="none"/>
      <w:effect w:val="none"/>
    </w:rPr>
  </w:style>
  <w:style w:type="character" w:customStyle="1" w:styleId="s1a">
    <w:name w:val="s1a"/>
    <w:basedOn w:val="a0"/>
    <w:uiPriority w:val="99"/>
    <w:rsid w:val="00066EB4"/>
  </w:style>
  <w:style w:type="paragraph" w:customStyle="1" w:styleId="11">
    <w:name w:val="Абзац списка1"/>
    <w:basedOn w:val="a"/>
    <w:qFormat/>
    <w:rsid w:val="00752C3C"/>
    <w:pPr>
      <w:suppressAutoHyphens/>
      <w:spacing w:after="0" w:line="240" w:lineRule="auto"/>
      <w:ind w:left="708"/>
    </w:pPr>
    <w:rPr>
      <w:rFonts w:ascii="Times New Roman" w:eastAsia="Times New Roman" w:hAnsi="Times New Roman"/>
      <w:sz w:val="20"/>
      <w:szCs w:val="20"/>
      <w:lang w:val="en-US"/>
    </w:rPr>
  </w:style>
  <w:style w:type="paragraph" w:customStyle="1" w:styleId="21">
    <w:name w:val="21"/>
    <w:basedOn w:val="a"/>
    <w:uiPriority w:val="99"/>
    <w:rsid w:val="00752C3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2C3C"/>
    <w:rPr>
      <w:rFonts w:cs="Times New Roman"/>
    </w:rPr>
  </w:style>
  <w:style w:type="character" w:customStyle="1" w:styleId="10">
    <w:name w:val="Заголовок 1 Знак"/>
    <w:basedOn w:val="a0"/>
    <w:link w:val="1"/>
    <w:uiPriority w:val="9"/>
    <w:rsid w:val="009A4BEF"/>
    <w:rPr>
      <w:rFonts w:asciiTheme="majorHAnsi" w:eastAsiaTheme="majorEastAsia" w:hAnsiTheme="majorHAnsi" w:cstheme="majorBidi"/>
      <w:b/>
      <w:bCs/>
      <w:color w:val="365F91" w:themeColor="accent1" w:themeShade="BF"/>
      <w:sz w:val="28"/>
      <w:szCs w:val="28"/>
    </w:rPr>
  </w:style>
  <w:style w:type="character" w:styleId="af2">
    <w:name w:val="line number"/>
    <w:basedOn w:val="a0"/>
    <w:uiPriority w:val="99"/>
    <w:semiHidden/>
    <w:unhideWhenUsed/>
    <w:rsid w:val="007D46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46941-9470-4454-B063-39EC00E1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48</cp:revision>
  <dcterms:created xsi:type="dcterms:W3CDTF">2015-07-14T13:05:00Z</dcterms:created>
  <dcterms:modified xsi:type="dcterms:W3CDTF">2016-06-17T10:18:00Z</dcterms:modified>
</cp:coreProperties>
</file>