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ІШКІ ЖОБА ҚҰЖАТЫ</w:t>
      </w:r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«Павлодар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өлкесі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батырларына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ескерткіштер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»</w:t>
      </w:r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Жоба</w:t>
      </w:r>
      <w:proofErr w:type="spellEnd"/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:«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Павлодар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өлкесі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батырларына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ескерткіш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»</w:t>
      </w:r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Базалық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ғыты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:</w:t>
      </w:r>
      <w:r w:rsidRPr="009C3562">
        <w:rPr>
          <w:rFonts w:ascii="Verdana" w:eastAsia="Times New Roman" w:hAnsi="Verdana" w:cs="Times New Roman"/>
          <w:color w:val="0000CD"/>
          <w:sz w:val="21"/>
          <w:szCs w:val="21"/>
          <w:bdr w:val="none" w:sz="0" w:space="0" w:color="auto" w:frame="1"/>
          <w:lang w:eastAsia="ru-RU"/>
        </w:rPr>
        <w:t> </w:t>
      </w:r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Өлкетану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»</w:t>
      </w:r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Ішкі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ғдарлама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: </w:t>
      </w:r>
      <w:r w:rsidRPr="009C3562">
        <w:rPr>
          <w:rFonts w:ascii="Verdana" w:eastAsia="Times New Roman" w:hAnsi="Verdana" w:cs="Times New Roman"/>
          <w:color w:val="0000CD"/>
          <w:sz w:val="21"/>
          <w:szCs w:val="21"/>
          <w:bdr w:val="none" w:sz="0" w:space="0" w:color="auto" w:frame="1"/>
          <w:lang w:eastAsia="ru-RU"/>
        </w:rPr>
        <w:t> </w:t>
      </w:r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«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Тәрбие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және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бі</w:t>
      </w:r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л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ім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»</w:t>
      </w:r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Аймақты</w:t>
      </w:r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қ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ағдарлама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басшысы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облыс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әкімінің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орынбасары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М.М.Бөгентаев</w:t>
      </w:r>
      <w:proofErr w:type="spellEnd"/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Ішкі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ғдарламаның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бас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менеджері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Е.Т.Марзатаев</w:t>
      </w:r>
      <w:proofErr w:type="spellEnd"/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Аймақтық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Жобалық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Офис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басшысы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З.Қ.Мұқашева</w:t>
      </w:r>
      <w:proofErr w:type="spellEnd"/>
    </w:p>
    <w:p w:rsid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</w:pP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Аймақтық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ішкі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жоба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басшысы</w:t>
      </w:r>
      <w:proofErr w:type="spell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spell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С.Қ.Нұ</w:t>
      </w:r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ғалиева</w:t>
      </w:r>
      <w:proofErr w:type="spellEnd"/>
    </w:p>
    <w:p w:rsidR="009C3562" w:rsidRPr="009C3562" w:rsidRDefault="009C3562" w:rsidP="009C3562">
      <w:pPr>
        <w:spacing w:after="0" w:line="240" w:lineRule="auto"/>
        <w:ind w:left="435"/>
        <w:jc w:val="righ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C3562" w:rsidRPr="009C3562" w:rsidRDefault="009C3562" w:rsidP="009C3562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ІШКІ ЖОБА ТУРАЛЫ АҚПАРАТ</w:t>
      </w:r>
    </w:p>
    <w:p w:rsidR="009C3562" w:rsidRPr="009C3562" w:rsidRDefault="009C3562" w:rsidP="009C3562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10514"/>
      </w:tblGrid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«Павлодар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өлкесі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батырларына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ескерткіштер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»</w:t>
            </w:r>
          </w:p>
        </w:tc>
      </w:tr>
      <w:tr w:rsidR="009C3562" w:rsidRPr="009C3562" w:rsidTr="009C3562">
        <w:trPr>
          <w:trHeight w:val="510"/>
        </w:trPr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Басшы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 </w:t>
            </w:r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Марзатаев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Ерлан</w:t>
            </w:r>
            <w:proofErr w:type="spellEnd"/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оқтағұлович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–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тарих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құқұық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мұғалімі</w:t>
            </w:r>
            <w:proofErr w:type="spellEnd"/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Бастамашы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Мұғалімдердің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шығармашылық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тобы</w:t>
            </w:r>
            <w:proofErr w:type="spellEnd"/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Демеуші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Мақсаты</w:t>
            </w:r>
            <w:proofErr w:type="spellEnd"/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Өлкетану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білімдерін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жетілдіру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,т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уған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өлкенің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дәстүрін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мәдениетін,тарихын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оқуды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тереңдету,кіші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отанның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дамуына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белсенді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ұстаным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таныту</w:t>
            </w:r>
            <w:proofErr w:type="spellEnd"/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Күтілетін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н</w:t>
            </w:r>
            <w:proofErr w:type="gram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әтиже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« Павлодар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өлкесі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батырларына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ескерткіштер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»в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иртуалды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музей</w:t>
            </w:r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Индикаторлар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2022 </w:t>
            </w:r>
            <w:proofErr w:type="spellStart"/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жыл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ға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лицейшілерді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қамту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 – 100%</w:t>
            </w:r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Стейкхолдерлер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proofErr w:type="gram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бас</w:t>
            </w:r>
            <w:proofErr w:type="gram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да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қатысушылар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Инновациялық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Еуразия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университетінің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тарих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құқық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кафедрасы</w:t>
            </w:r>
            <w:proofErr w:type="spellEnd"/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proofErr w:type="gram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2018-2022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қаңтар-желтоқсан</w:t>
            </w:r>
            <w:proofErr w:type="spellEnd"/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</w:t>
            </w:r>
            <w:proofErr w:type="gram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үзеге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орны</w:t>
            </w:r>
            <w:proofErr w:type="spellEnd"/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аудан</w:t>
            </w:r>
            <w:proofErr w:type="spellEnd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қала</w:t>
            </w:r>
            <w:proofErr w:type="gramStart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,е</w:t>
            </w:r>
            <w:proofErr w:type="gramEnd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лді</w:t>
            </w:r>
            <w:proofErr w:type="spellEnd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мекен</w:t>
            </w:r>
            <w:proofErr w:type="spellEnd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ұйым</w:t>
            </w:r>
            <w:proofErr w:type="spellEnd"/>
            <w:r w:rsidRPr="009C3562">
              <w:rPr>
                <w:rFonts w:ascii="Verdana" w:eastAsia="Times New Roman" w:hAnsi="Verdana" w:cs="Times New Roman"/>
                <w:i/>
                <w:i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)</w:t>
            </w:r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"Павлодар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№20лицей-мектебі " ММ</w:t>
            </w:r>
          </w:p>
        </w:tc>
      </w:tr>
      <w:tr w:rsidR="009C3562" w:rsidRPr="009C3562" w:rsidTr="009C3562">
        <w:tc>
          <w:tcPr>
            <w:tcW w:w="37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Құны</w:t>
            </w:r>
            <w:proofErr w:type="spellEnd"/>
          </w:p>
        </w:tc>
        <w:tc>
          <w:tcPr>
            <w:tcW w:w="93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Қаржыландыруды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қажет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етпейді</w:t>
            </w:r>
            <w:proofErr w:type="spellEnd"/>
          </w:p>
        </w:tc>
      </w:tr>
    </w:tbl>
    <w:p w:rsidR="009C3562" w:rsidRPr="009C3562" w:rsidRDefault="009C3562" w:rsidP="009C3562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 xml:space="preserve">ІСКЕ АСЫРУ КЕСТЕСІ,НЕГІЗГІ </w:t>
      </w:r>
      <w:proofErr w:type="gramStart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О</w:t>
      </w:r>
      <w:proofErr w:type="gramEnd"/>
      <w:r w:rsidRPr="009C3562">
        <w:rPr>
          <w:rFonts w:ascii="Verdana" w:eastAsia="Times New Roman" w:hAnsi="Verdana" w:cs="Times New Roman"/>
          <w:b/>
          <w:bCs/>
          <w:color w:val="0000CD"/>
          <w:sz w:val="21"/>
          <w:szCs w:val="21"/>
          <w:bdr w:val="none" w:sz="0" w:space="0" w:color="auto" w:frame="1"/>
          <w:lang w:eastAsia="ru-RU"/>
        </w:rPr>
        <w:t>ҚИҒАЛАР,/КЕЗЕҢ/,ШАРАЛАР КЕЗЕҢІ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022"/>
        <w:gridCol w:w="3982"/>
        <w:gridCol w:w="1687"/>
        <w:gridCol w:w="2113"/>
      </w:tblGrid>
      <w:tr w:rsidR="009C3562" w:rsidRPr="009C3562" w:rsidTr="009C3562">
        <w:trPr>
          <w:trHeight w:val="315"/>
        </w:trPr>
        <w:tc>
          <w:tcPr>
            <w:tcW w:w="8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 </w:t>
            </w:r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536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Міндеттер</w:t>
            </w:r>
            <w:proofErr w:type="spellEnd"/>
          </w:p>
        </w:tc>
        <w:tc>
          <w:tcPr>
            <w:tcW w:w="32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Нәтиже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көрсеткіштері</w:t>
            </w:r>
            <w:proofErr w:type="spellEnd"/>
          </w:p>
        </w:tc>
        <w:tc>
          <w:tcPr>
            <w:tcW w:w="333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асыру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мерзі</w:t>
            </w:r>
            <w:proofErr w:type="gram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</w:t>
            </w:r>
            <w:proofErr w:type="gram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і</w:t>
            </w:r>
            <w:proofErr w:type="spellEnd"/>
          </w:p>
        </w:tc>
      </w:tr>
      <w:tr w:rsidR="009C3562" w:rsidRPr="009C3562" w:rsidTr="009C3562">
        <w:trPr>
          <w:trHeight w:val="435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3562" w:rsidRPr="009C3562" w:rsidRDefault="009C3562" w:rsidP="009C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3562" w:rsidRPr="009C3562" w:rsidRDefault="009C3562" w:rsidP="009C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  <w:hideMark/>
          </w:tcPr>
          <w:p w:rsidR="009C3562" w:rsidRPr="009C3562" w:rsidRDefault="009C3562" w:rsidP="009C35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Басталуы</w:t>
            </w:r>
            <w:proofErr w:type="spellEnd"/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Аяқталуы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*</w:t>
            </w:r>
          </w:p>
        </w:tc>
      </w:tr>
      <w:tr w:rsidR="009C3562" w:rsidRPr="009C3562" w:rsidTr="009C3562">
        <w:trPr>
          <w:trHeight w:val="765"/>
        </w:trPr>
        <w:tc>
          <w:tcPr>
            <w:tcW w:w="9733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1 «_____________________»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оқиғаның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9C3562">
              <w:rPr>
                <w:rFonts w:ascii="Verdana" w:eastAsia="Times New Roman" w:hAnsi="Verdana" w:cs="Times New Roman"/>
                <w:b/>
                <w:bCs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кезеңдері</w:t>
            </w:r>
            <w:proofErr w:type="spellEnd"/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C3562" w:rsidRPr="009C3562" w:rsidTr="009C3562"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Павлодар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өлкесінің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атақты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батырларының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тізімін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құу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.М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узей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, архив,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кітапханалардағы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дерек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көздермен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жасау.Жиналған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материалды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жүйелеу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Павлодарөлкесі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батырларының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библиографиялық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тізімі</w:t>
            </w:r>
            <w:proofErr w:type="spellEnd"/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2018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2019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желтоқсан</w:t>
            </w:r>
            <w:proofErr w:type="spellEnd"/>
          </w:p>
        </w:tc>
      </w:tr>
      <w:tr w:rsidR="009C3562" w:rsidRPr="009C3562" w:rsidTr="009C3562"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Экспедиция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ұйымдастыру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;р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едакциялау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, анализ, экспедиция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кезінде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жиналған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практикалық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материалдарды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жүйелеу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;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картографиялық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жұмыс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 Павлодар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өлкесі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батырларының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ұмытылмас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жерлерінің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картасы</w:t>
            </w:r>
            <w:proofErr w:type="spellEnd"/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2019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қаңтар</w:t>
            </w:r>
            <w:proofErr w:type="spellEnd"/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2020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желтосан</w:t>
            </w:r>
            <w:proofErr w:type="spellEnd"/>
          </w:p>
        </w:tc>
      </w:tr>
      <w:tr w:rsidR="009C3562" w:rsidRPr="009C3562" w:rsidTr="009C3562">
        <w:trPr>
          <w:trHeight w:val="1545"/>
        </w:trPr>
        <w:tc>
          <w:tcPr>
            <w:tcW w:w="8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3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Соңғы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өнімді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ресімдеу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 (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көркемдеу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), оны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апробациялау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мен  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презентациялау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.Т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ираждау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2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« Павлодар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өлкесі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батырларына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ескерткіштер</w:t>
            </w:r>
            <w:proofErr w:type="gram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»в</w:t>
            </w:r>
            <w:proofErr w:type="gram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иртуалды</w:t>
            </w:r>
            <w:proofErr w:type="spellEnd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 xml:space="preserve"> музей мен </w:t>
            </w: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бейнефильм</w:t>
            </w:r>
            <w:proofErr w:type="spellEnd"/>
          </w:p>
        </w:tc>
        <w:tc>
          <w:tcPr>
            <w:tcW w:w="14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 2021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қаңтар</w:t>
            </w:r>
            <w:proofErr w:type="spellEnd"/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2022</w:t>
            </w:r>
          </w:p>
          <w:p w:rsidR="009C3562" w:rsidRPr="009C3562" w:rsidRDefault="009C3562" w:rsidP="009C3562">
            <w:pPr>
              <w:spacing w:after="0" w:line="240" w:lineRule="auto"/>
              <w:jc w:val="both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C3562">
              <w:rPr>
                <w:rFonts w:ascii="Verdana" w:eastAsia="Times New Roman" w:hAnsi="Verdana" w:cs="Times New Roman"/>
                <w:color w:val="0000CD"/>
                <w:sz w:val="21"/>
                <w:szCs w:val="21"/>
                <w:bdr w:val="none" w:sz="0" w:space="0" w:color="auto" w:frame="1"/>
                <w:lang w:eastAsia="ru-RU"/>
              </w:rPr>
              <w:t>желтоқсан</w:t>
            </w:r>
            <w:proofErr w:type="spellEnd"/>
          </w:p>
        </w:tc>
      </w:tr>
    </w:tbl>
    <w:p w:rsidR="004D4E05" w:rsidRDefault="004D4E05"/>
    <w:sectPr w:rsidR="004D4E05" w:rsidSect="009C35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4DD0"/>
    <w:multiLevelType w:val="multilevel"/>
    <w:tmpl w:val="E04E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2EDD"/>
    <w:multiLevelType w:val="multilevel"/>
    <w:tmpl w:val="21C8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D3"/>
    <w:rsid w:val="004D4E05"/>
    <w:rsid w:val="009C3562"/>
    <w:rsid w:val="00B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562"/>
    <w:rPr>
      <w:b/>
      <w:bCs/>
    </w:rPr>
  </w:style>
  <w:style w:type="character" w:styleId="a5">
    <w:name w:val="Emphasis"/>
    <w:basedOn w:val="a0"/>
    <w:uiPriority w:val="20"/>
    <w:qFormat/>
    <w:rsid w:val="009C35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3562"/>
    <w:rPr>
      <w:b/>
      <w:bCs/>
    </w:rPr>
  </w:style>
  <w:style w:type="character" w:styleId="a5">
    <w:name w:val="Emphasis"/>
    <w:basedOn w:val="a0"/>
    <w:uiPriority w:val="20"/>
    <w:qFormat/>
    <w:rsid w:val="009C35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2019-02-15T08:34:00Z</dcterms:created>
  <dcterms:modified xsi:type="dcterms:W3CDTF">2019-02-15T08:34:00Z</dcterms:modified>
</cp:coreProperties>
</file>