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810"/>
        <w:gridCol w:w="4460"/>
      </w:tblGrid>
      <w:tr w:rsidR="00BB3C15" w:rsidRPr="00592FD2" w:rsidTr="00AC5C77">
        <w:trPr>
          <w:trHeight w:val="30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 xml:space="preserve">г.Павлодар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5F15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>ГККП «</w:t>
      </w:r>
      <w:r w:rsidR="0024041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Специальный детский сад </w:t>
      </w:r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40412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Павлодара»  отдела образования города Павлодара, </w:t>
      </w:r>
      <w:proofErr w:type="spellStart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>акимата</w:t>
      </w:r>
      <w:proofErr w:type="spellEnd"/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 w:rsidR="00240412">
        <w:rPr>
          <w:rFonts w:ascii="Times New Roman" w:hAnsi="Times New Roman" w:cs="Times New Roman"/>
          <w:sz w:val="28"/>
          <w:szCs w:val="28"/>
        </w:rPr>
        <w:t>руководителя Юсуповой А. Е.</w:t>
      </w:r>
      <w:bookmarkStart w:id="1" w:name="_GoBack"/>
      <w:bookmarkEnd w:id="1"/>
      <w:r w:rsidR="00BB3C15" w:rsidRPr="00592FD2">
        <w:rPr>
          <w:rFonts w:ascii="Times New Roman" w:hAnsi="Times New Roman" w:cs="Times New Roman"/>
          <w:sz w:val="28"/>
          <w:szCs w:val="28"/>
        </w:rPr>
        <w:t xml:space="preserve"> с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в дальнейшем Поставщик, в лице ___________,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3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3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5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6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>При изменении количества обучающихся,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7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3"/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15. В случае, если Поставщик не предоставляет услугу или не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19. В случае, если Поставщик становится, неплатежеспособным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или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19"/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6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1"/>
      <w:bookmarkEnd w:id="2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30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30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изменения количества обучающихся,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1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15"/>
    <w:rsid w:val="00240412"/>
    <w:rsid w:val="0041365C"/>
    <w:rsid w:val="00573091"/>
    <w:rsid w:val="005F1550"/>
    <w:rsid w:val="008850C6"/>
    <w:rsid w:val="00AC5C77"/>
    <w:rsid w:val="00B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45381-06B5-4A63-B68F-BE423B7F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1789</Words>
  <Characters>10203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12345</cp:lastModifiedBy>
  <cp:revision>7</cp:revision>
  <dcterms:created xsi:type="dcterms:W3CDTF">2019-02-02T13:41:00Z</dcterms:created>
  <dcterms:modified xsi:type="dcterms:W3CDTF">2019-02-11T12:46:00Z</dcterms:modified>
</cp:coreProperties>
</file>