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CC6" w:rsidRPr="00DA60D8" w:rsidRDefault="00DD3CC6" w:rsidP="00DD3CC6">
      <w:pPr>
        <w:spacing w:line="276" w:lineRule="auto"/>
        <w:jc w:val="both"/>
        <w:rPr>
          <w:rFonts w:ascii="Times New Roman" w:eastAsia="Times New Roman" w:hAnsi="Times New Roman" w:cs="Times New Roman"/>
          <w:sz w:val="28"/>
          <w:szCs w:val="28"/>
          <w:lang w:val="kk-KZ" w:eastAsia="ru-RU"/>
        </w:rPr>
      </w:pPr>
      <w:r w:rsidRPr="00DA60D8">
        <w:rPr>
          <w:rFonts w:ascii="Times New Roman" w:eastAsia="Times New Roman" w:hAnsi="Times New Roman" w:cs="Times New Roman"/>
          <w:sz w:val="28"/>
          <w:szCs w:val="28"/>
          <w:lang w:val="kk-KZ" w:eastAsia="ru-RU"/>
        </w:rPr>
        <w:t xml:space="preserve">               Сабақтың қызықты, тартымды өтуі үшін дидактикалық ойындарды дұрыс ұйымдастыру керек. Ойынға керекті құралдар әр балаға жеткілікті болу керек,сонда ғана балаларға түсінікті болады. Дидактикалық ойындардың құралдары ұзақ уақыт сақталуы үшін эстетикалық, гигиеналық талаптарға сай , әдемі қораптарда, қалталарда тұру керек. </w:t>
      </w:r>
    </w:p>
    <w:p w:rsidR="00DA60D8" w:rsidRPr="00DA60D8" w:rsidRDefault="005464E1" w:rsidP="00DA60D8">
      <w:pPr>
        <w:spacing w:line="276" w:lineRule="auto"/>
        <w:jc w:val="both"/>
        <w:rPr>
          <w:rFonts w:ascii="Times New Roman" w:eastAsia="Times New Roman" w:hAnsi="Times New Roman" w:cs="Times New Roman"/>
          <w:b/>
          <w:sz w:val="28"/>
          <w:szCs w:val="28"/>
          <w:lang w:val="kk-KZ" w:eastAsia="ru-RU"/>
        </w:rPr>
      </w:pPr>
      <w:r w:rsidRPr="00DA60D8">
        <w:rPr>
          <w:rFonts w:ascii="Times New Roman" w:eastAsia="Times New Roman" w:hAnsi="Times New Roman" w:cs="Times New Roman"/>
          <w:sz w:val="28"/>
          <w:szCs w:val="28"/>
          <w:lang w:val="kk-KZ" w:eastAsia="ru-RU"/>
        </w:rPr>
        <w:t xml:space="preserve">         </w:t>
      </w:r>
      <w:r w:rsidR="00DA60D8" w:rsidRPr="00DA60D8">
        <w:rPr>
          <w:rFonts w:ascii="Times New Roman" w:eastAsia="Times New Roman" w:hAnsi="Times New Roman" w:cs="Times New Roman"/>
          <w:b/>
          <w:sz w:val="28"/>
          <w:szCs w:val="28"/>
          <w:lang w:val="kk-KZ" w:eastAsia="ru-RU"/>
        </w:rPr>
        <w:t>Дидактикалық ойындар үш топқа бөлінеді:</w:t>
      </w:r>
    </w:p>
    <w:p w:rsidR="00DA60D8" w:rsidRPr="00DA60D8" w:rsidRDefault="00DA60D8" w:rsidP="00DA60D8">
      <w:pPr>
        <w:spacing w:line="276" w:lineRule="auto"/>
        <w:jc w:val="both"/>
        <w:rPr>
          <w:rFonts w:ascii="Times New Roman" w:eastAsia="Times New Roman" w:hAnsi="Times New Roman" w:cs="Times New Roman"/>
          <w:sz w:val="28"/>
          <w:szCs w:val="28"/>
          <w:lang w:val="kk-KZ" w:eastAsia="ru-RU"/>
        </w:rPr>
      </w:pPr>
      <w:r w:rsidRPr="00DA60D8">
        <w:rPr>
          <w:rFonts w:ascii="Times New Roman" w:eastAsia="Times New Roman" w:hAnsi="Times New Roman" w:cs="Times New Roman"/>
          <w:sz w:val="28"/>
          <w:szCs w:val="28"/>
          <w:lang w:val="kk-KZ" w:eastAsia="ru-RU"/>
        </w:rPr>
        <w:t>Заттық дидактикалық ойындар – дидактикалық ойыншықтармен және түрлі ойын материалдарымен ұйымдастырылады.</w:t>
      </w:r>
    </w:p>
    <w:p w:rsidR="00DA60D8" w:rsidRPr="00DA60D8" w:rsidRDefault="00DA60D8" w:rsidP="00DA60D8">
      <w:pPr>
        <w:spacing w:line="276" w:lineRule="auto"/>
        <w:jc w:val="both"/>
        <w:rPr>
          <w:rFonts w:ascii="Times New Roman" w:eastAsia="Times New Roman" w:hAnsi="Times New Roman" w:cs="Times New Roman"/>
          <w:sz w:val="28"/>
          <w:szCs w:val="28"/>
          <w:lang w:val="kk-KZ" w:eastAsia="ru-RU"/>
        </w:rPr>
      </w:pPr>
      <w:r w:rsidRPr="00DA60D8">
        <w:rPr>
          <w:rFonts w:ascii="Times New Roman" w:eastAsia="Times New Roman" w:hAnsi="Times New Roman" w:cs="Times New Roman"/>
          <w:sz w:val="28"/>
          <w:szCs w:val="28"/>
          <w:lang w:val="kk-KZ" w:eastAsia="ru-RU"/>
        </w:rPr>
        <w:t>Үстел үстінде ойналатын дидактикалық ойындар – «Лото», «Домино» және тағы басқа.</w:t>
      </w:r>
    </w:p>
    <w:p w:rsidR="00DA60D8" w:rsidRPr="00DA60D8" w:rsidRDefault="00DA60D8" w:rsidP="00DA60D8">
      <w:pPr>
        <w:spacing w:line="276" w:lineRule="auto"/>
        <w:jc w:val="both"/>
        <w:rPr>
          <w:rFonts w:ascii="Times New Roman" w:eastAsia="Times New Roman" w:hAnsi="Times New Roman" w:cs="Times New Roman"/>
          <w:sz w:val="28"/>
          <w:szCs w:val="28"/>
          <w:lang w:val="kk-KZ" w:eastAsia="ru-RU"/>
        </w:rPr>
      </w:pPr>
      <w:r w:rsidRPr="00DA60D8">
        <w:rPr>
          <w:rFonts w:ascii="Times New Roman" w:eastAsia="Times New Roman" w:hAnsi="Times New Roman" w:cs="Times New Roman"/>
          <w:sz w:val="28"/>
          <w:szCs w:val="28"/>
          <w:lang w:val="kk-KZ" w:eastAsia="ru-RU"/>
        </w:rPr>
        <w:t xml:space="preserve"> Сөздік дидактикалық ойындар.</w:t>
      </w:r>
    </w:p>
    <w:p w:rsidR="005464E1" w:rsidRPr="00DA60D8" w:rsidRDefault="00DA60D8" w:rsidP="005464E1">
      <w:pPr>
        <w:spacing w:line="276" w:lineRule="auto"/>
        <w:jc w:val="both"/>
        <w:rPr>
          <w:rFonts w:ascii="Times New Roman" w:eastAsia="Times New Roman" w:hAnsi="Times New Roman" w:cs="Times New Roman"/>
          <w:sz w:val="28"/>
          <w:szCs w:val="28"/>
          <w:lang w:val="kk-KZ" w:eastAsia="ru-RU"/>
        </w:rPr>
      </w:pPr>
      <w:r w:rsidRPr="00DA60D8">
        <w:rPr>
          <w:rFonts w:ascii="Times New Roman" w:eastAsia="Times New Roman" w:hAnsi="Times New Roman" w:cs="Times New Roman"/>
          <w:sz w:val="36"/>
          <w:szCs w:val="36"/>
          <w:lang w:val="kk-KZ" w:eastAsia="ru-RU"/>
        </w:rPr>
        <w:t xml:space="preserve">      </w:t>
      </w:r>
      <w:r w:rsidR="005464E1" w:rsidRPr="00DA60D8">
        <w:rPr>
          <w:rFonts w:ascii="Times New Roman" w:eastAsia="Times New Roman" w:hAnsi="Times New Roman" w:cs="Times New Roman"/>
          <w:sz w:val="28"/>
          <w:szCs w:val="28"/>
          <w:lang w:val="kk-KZ" w:eastAsia="ru-RU"/>
        </w:rPr>
        <w:t>Ұсынылып отырған дидактикалық ойындардың мақсатына сәйкес шарты нақты көрсетіледі. Бұл ойындарды сабақта және сабақтан тыс уақытта пайдалану арқылы баланың тілін дамытумен қатар ойынды өз шығармашылығымен жалғастыруға, ойын шартын дұрыс орындауға, белгілі бір нәтижеге жетуге, ұжымдық мақсатқа бағынуға, үлкендер мен балалар арасында ынтымақтастық қарым-қатынас орнатуға болады.</w:t>
      </w:r>
    </w:p>
    <w:p w:rsidR="005464E1" w:rsidRPr="00DD3CC6" w:rsidRDefault="005464E1" w:rsidP="005464E1">
      <w:pPr>
        <w:spacing w:line="276" w:lineRule="auto"/>
        <w:jc w:val="both"/>
        <w:rPr>
          <w:rFonts w:ascii="Times New Roman" w:eastAsia="Times New Roman" w:hAnsi="Times New Roman" w:cs="Times New Roman"/>
          <w:sz w:val="28"/>
          <w:szCs w:val="28"/>
          <w:lang w:val="kk-KZ" w:eastAsia="ru-RU"/>
        </w:rPr>
      </w:pPr>
      <w:r w:rsidRPr="00DA60D8">
        <w:rPr>
          <w:rFonts w:ascii="Times New Roman" w:eastAsia="Times New Roman" w:hAnsi="Times New Roman" w:cs="Times New Roman"/>
          <w:sz w:val="28"/>
          <w:szCs w:val="28"/>
          <w:lang w:val="kk-KZ" w:eastAsia="ru-RU"/>
        </w:rPr>
        <w:t>Ойын шарттары мен көрнекіліктерін пайдалану арқылы баланың жеке басын, ойынт әрекетін дамытуға болады. Дидактикалық ойындар баланың ақыл-ойын дамытуға</w:t>
      </w:r>
      <w:r w:rsidRPr="00DD3CC6">
        <w:rPr>
          <w:rFonts w:ascii="Times New Roman" w:eastAsia="Times New Roman" w:hAnsi="Times New Roman" w:cs="Times New Roman"/>
          <w:sz w:val="28"/>
          <w:szCs w:val="28"/>
          <w:lang w:val="kk-KZ" w:eastAsia="ru-RU"/>
        </w:rPr>
        <w:t>, ойлауын, қабылдауын, есте сақтауын, зейінін, салыстыру, жіктеуге, өзін-өзі бақылауға үйретеді. Дидактикалық ойындарды іріктеуде баланың ойынды саналы түсініп, оның шартын дұрыс орындауға тырысып, белгілі бір нәти</w:t>
      </w:r>
      <w:r w:rsidR="00DA60D8">
        <w:rPr>
          <w:rFonts w:ascii="Times New Roman" w:eastAsia="Times New Roman" w:hAnsi="Times New Roman" w:cs="Times New Roman"/>
          <w:sz w:val="28"/>
          <w:szCs w:val="28"/>
          <w:lang w:val="kk-KZ" w:eastAsia="ru-RU"/>
        </w:rPr>
        <w:t>жеге жету мақсаты көзделеді. Ойы</w:t>
      </w:r>
      <w:r w:rsidRPr="00DD3CC6">
        <w:rPr>
          <w:rFonts w:ascii="Times New Roman" w:eastAsia="Times New Roman" w:hAnsi="Times New Roman" w:cs="Times New Roman"/>
          <w:sz w:val="28"/>
          <w:szCs w:val="28"/>
          <w:lang w:val="kk-KZ" w:eastAsia="ru-RU"/>
        </w:rPr>
        <w:t>н мақсатына сай ойын шартын орындап, ондағы сұрақтар мен тапсырмаларға жауап беруге дағдыланады. Ойын шартын, ережесін қатаң сақтау арқылы онда жолдастарын тыңдай білу, олардың қатесін түзетуге көмектесуге, ойын шартын түсіндіріп ойынды жалғастыруға, жаңа ойын ережесін ойлап табуға, оны басқаларға түсіндіре білуге, ойынды ұйымдастыруға жаттықтырылады.</w:t>
      </w:r>
    </w:p>
    <w:p w:rsidR="00DA60D8" w:rsidRPr="00DD3CC6" w:rsidRDefault="00DA60D8" w:rsidP="00DA60D8">
      <w:pPr>
        <w:spacing w:line="276" w:lineRule="auto"/>
        <w:jc w:val="both"/>
        <w:rPr>
          <w:rFonts w:ascii="Times New Roman" w:eastAsia="Times New Roman" w:hAnsi="Times New Roman" w:cs="Times New Roman"/>
          <w:sz w:val="28"/>
          <w:szCs w:val="28"/>
          <w:lang w:val="kk-KZ" w:eastAsia="ru-RU"/>
        </w:rPr>
      </w:pPr>
      <w:r w:rsidRPr="00DD3CC6">
        <w:rPr>
          <w:rFonts w:ascii="Times New Roman" w:eastAsia="Times New Roman" w:hAnsi="Times New Roman" w:cs="Times New Roman"/>
          <w:sz w:val="28"/>
          <w:szCs w:val="28"/>
          <w:lang w:val="kk-KZ" w:eastAsia="ru-RU"/>
        </w:rPr>
        <w:t xml:space="preserve">   Дидактикалық ойын балалардың қоршаған орта туралы түсінігін кеңейтеді, баланы ойнай білуге баулып, ақыл – ой қызметін қалыптастырады,әрі адамгершілікке тәрбиелеу құралы болып табылады. Дидактикалық ойынның ережелері балалардан ұстамдылықты, тәртіптілікті қажет етеді. Сонымен қатар дидактикалық ойлау қабілеттерін, ізденімпаздығын арттырады, сөздік қорларын молайтуға көмектеседі. Балалардың сабаққа қызығушылықтарын </w:t>
      </w:r>
      <w:r w:rsidRPr="00DD3CC6">
        <w:rPr>
          <w:rFonts w:ascii="Times New Roman" w:eastAsia="Times New Roman" w:hAnsi="Times New Roman" w:cs="Times New Roman"/>
          <w:sz w:val="28"/>
          <w:szCs w:val="28"/>
          <w:lang w:val="kk-KZ" w:eastAsia="ru-RU"/>
        </w:rPr>
        <w:lastRenderedPageBreak/>
        <w:t>арттырады, белсенділік танытып, бағдарламалық материалдарды меңгеруіне ықпал етеді.</w:t>
      </w:r>
    </w:p>
    <w:p w:rsidR="00DA60D8" w:rsidRPr="00DD3CC6" w:rsidRDefault="00DA60D8" w:rsidP="00DA60D8">
      <w:pPr>
        <w:spacing w:line="276" w:lineRule="auto"/>
        <w:jc w:val="both"/>
        <w:rPr>
          <w:rFonts w:ascii="Times New Roman" w:eastAsia="Times New Roman" w:hAnsi="Times New Roman" w:cs="Times New Roman"/>
          <w:sz w:val="28"/>
          <w:szCs w:val="28"/>
          <w:lang w:val="kk-KZ" w:eastAsia="ru-RU"/>
        </w:rPr>
      </w:pPr>
      <w:r w:rsidRPr="00DD3CC6">
        <w:rPr>
          <w:rFonts w:ascii="Times New Roman" w:eastAsia="Times New Roman" w:hAnsi="Times New Roman" w:cs="Times New Roman"/>
          <w:sz w:val="28"/>
          <w:szCs w:val="28"/>
          <w:lang w:val="kk-KZ" w:eastAsia="ru-RU"/>
        </w:rPr>
        <w:t xml:space="preserve">         Дидактикалық ойындардың тиімділігі – сабақтың әр кезіндегі орны мен міндетін, мақсатын дәл анықтауға, оны қолданудың теориясы мен практикасын тәрбиешінің жетік меңгеруіне, шеберлік танытуына, ойынға қажетті материалдарды    алдын –ала дайындап алуға, балаларды белсенді қатыстыруға байланысты. Ойындарды өткен сабақты қайталау, естеріне түсіру кезінде қолданған пайдалы.</w:t>
      </w:r>
    </w:p>
    <w:p w:rsidR="00DA60D8" w:rsidRPr="00DD3CC6" w:rsidRDefault="00DA60D8" w:rsidP="00DA60D8">
      <w:pPr>
        <w:spacing w:line="276" w:lineRule="auto"/>
        <w:jc w:val="both"/>
        <w:rPr>
          <w:rFonts w:ascii="Times New Roman" w:eastAsia="Times New Roman" w:hAnsi="Times New Roman" w:cs="Times New Roman"/>
          <w:sz w:val="28"/>
          <w:szCs w:val="28"/>
          <w:lang w:val="kk-KZ" w:eastAsia="ru-RU"/>
        </w:rPr>
      </w:pPr>
      <w:r w:rsidRPr="00DD3CC6">
        <w:rPr>
          <w:rFonts w:ascii="Times New Roman" w:eastAsia="Times New Roman" w:hAnsi="Times New Roman" w:cs="Times New Roman"/>
          <w:sz w:val="28"/>
          <w:szCs w:val="28"/>
          <w:lang w:val="kk-KZ" w:eastAsia="ru-RU"/>
        </w:rPr>
        <w:t xml:space="preserve">         Ойын түрлерін сабақ мазмұнына қарай белгілі бір мақсатта таңдап алу керек. Мазмұнды ойындарды қайталау бермеу керек,ол үшін өтілетін сабақтың тақырыбына сәйкес келетін ойын түрлерін күні бұрын реттеп оны жүргізудің тиімдң тәсілдерін ойластыру керек. Барлық сабақтарда дидактикалық ойындар қолданылады, оны сабақтың ортасында қолданған ыңғайлы. Мысалы сауат ашу сабағында  идактикалық ойындар балаларды тәрбиешінің айтқанын дұрыс ұғып, оны тыңдай білуге, дыбыстарды ажыратып, ойда сақтап, сөз құрастыруға, олардың ой-өрісін дамытуға үйретеді.</w:t>
      </w:r>
    </w:p>
    <w:p w:rsidR="00DA60D8" w:rsidRPr="00DD3CC6" w:rsidRDefault="00DA60D8" w:rsidP="00DA60D8">
      <w:pPr>
        <w:spacing w:line="276" w:lineRule="auto"/>
        <w:jc w:val="both"/>
        <w:rPr>
          <w:rFonts w:ascii="Times New Roman" w:eastAsia="Times New Roman" w:hAnsi="Times New Roman" w:cs="Times New Roman"/>
          <w:sz w:val="28"/>
          <w:szCs w:val="28"/>
          <w:lang w:val="kk-KZ" w:eastAsia="ru-RU"/>
        </w:rPr>
      </w:pPr>
      <w:r w:rsidRPr="00DD3CC6">
        <w:rPr>
          <w:rFonts w:ascii="Times New Roman" w:eastAsia="Times New Roman" w:hAnsi="Times New Roman" w:cs="Times New Roman"/>
          <w:sz w:val="28"/>
          <w:szCs w:val="28"/>
          <w:lang w:val="kk-KZ" w:eastAsia="ru-RU"/>
        </w:rPr>
        <w:t xml:space="preserve">    Қазір   кешенді сабақтар бірнеше сабақты қосып байланыстырып өткізу әдіс –тәсілдерін қолдануға болады. Айталық, сауат ашу сабағында сөзде неше дыбыс, неше әріп, неше дауысты дыбыс бар екенін балалар санайды, текшемен белгілейді, немесе суретін салады.</w:t>
      </w:r>
    </w:p>
    <w:p w:rsidR="00DA60D8" w:rsidRPr="00DD3CC6" w:rsidRDefault="00DA60D8" w:rsidP="00DA60D8">
      <w:pPr>
        <w:spacing w:line="276" w:lineRule="auto"/>
        <w:jc w:val="both"/>
        <w:rPr>
          <w:rFonts w:ascii="Times New Roman" w:eastAsia="Times New Roman" w:hAnsi="Times New Roman" w:cs="Times New Roman"/>
          <w:sz w:val="28"/>
          <w:szCs w:val="28"/>
          <w:lang w:val="kk-KZ" w:eastAsia="ru-RU"/>
        </w:rPr>
      </w:pPr>
      <w:r w:rsidRPr="00DD3CC6">
        <w:rPr>
          <w:rFonts w:ascii="Times New Roman" w:eastAsia="Times New Roman" w:hAnsi="Times New Roman" w:cs="Times New Roman"/>
          <w:sz w:val="28"/>
          <w:szCs w:val="28"/>
          <w:lang w:val="kk-KZ" w:eastAsia="ru-RU"/>
        </w:rPr>
        <w:t xml:space="preserve">      Дидактикалық ойын сәбилер тобынан басталады. Мұнда жоғары топтарға қарағанда жеңіл түрлері беріледі, балалар аз ойланады. Мысалы, бала ойнап отырған машинаның дөңгелегі нешеу,түсі қандай, кубиктерді түсіне қарай топтастыр,қане «сен көк кубиктарды әкелші», «үстелге апарып қойшы « т.б. Бұл жерде балалар кеңістікті бағдарлауды үйренеді.</w:t>
      </w:r>
    </w:p>
    <w:p w:rsidR="00DA60D8" w:rsidRPr="00DD3CC6" w:rsidRDefault="00DA60D8" w:rsidP="00DA60D8">
      <w:pPr>
        <w:spacing w:line="276" w:lineRule="auto"/>
        <w:jc w:val="both"/>
        <w:rPr>
          <w:rFonts w:ascii="Times New Roman" w:eastAsia="Times New Roman" w:hAnsi="Times New Roman" w:cs="Times New Roman"/>
          <w:sz w:val="28"/>
          <w:szCs w:val="28"/>
          <w:lang w:val="kk-KZ" w:eastAsia="ru-RU"/>
        </w:rPr>
      </w:pPr>
      <w:r w:rsidRPr="00DD3CC6">
        <w:rPr>
          <w:rFonts w:ascii="Times New Roman" w:eastAsia="Times New Roman" w:hAnsi="Times New Roman" w:cs="Times New Roman"/>
          <w:sz w:val="28"/>
          <w:szCs w:val="28"/>
          <w:lang w:val="kk-KZ" w:eastAsia="ru-RU"/>
        </w:rPr>
        <w:t xml:space="preserve">        </w:t>
      </w:r>
      <w:bookmarkStart w:id="0" w:name="_GoBack"/>
      <w:bookmarkEnd w:id="0"/>
    </w:p>
    <w:p w:rsidR="00101EE0" w:rsidRPr="00DD3CC6" w:rsidRDefault="00101EE0">
      <w:pPr>
        <w:rPr>
          <w:lang w:val="kk-KZ"/>
        </w:rPr>
      </w:pPr>
    </w:p>
    <w:sectPr w:rsidR="00101EE0" w:rsidRPr="00DD3C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F22"/>
    <w:rsid w:val="00101EE0"/>
    <w:rsid w:val="00381FD7"/>
    <w:rsid w:val="00481F22"/>
    <w:rsid w:val="005464E1"/>
    <w:rsid w:val="00666768"/>
    <w:rsid w:val="00BE6B81"/>
    <w:rsid w:val="00DA60D8"/>
    <w:rsid w:val="00DD3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ru-R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768"/>
  </w:style>
  <w:style w:type="paragraph" w:styleId="1">
    <w:name w:val="heading 1"/>
    <w:basedOn w:val="a"/>
    <w:next w:val="a"/>
    <w:link w:val="10"/>
    <w:uiPriority w:val="9"/>
    <w:qFormat/>
    <w:rsid w:val="00666768"/>
    <w:pPr>
      <w:pBdr>
        <w:bottom w:val="thinThickSmallGap" w:sz="12" w:space="1" w:color="75A675" w:themeColor="accent2" w:themeShade="BF"/>
      </w:pBdr>
      <w:spacing w:before="400"/>
      <w:jc w:val="center"/>
      <w:outlineLvl w:val="0"/>
    </w:pPr>
    <w:rPr>
      <w:caps/>
      <w:color w:val="4B734B" w:themeColor="accent2" w:themeShade="80"/>
      <w:spacing w:val="20"/>
      <w:sz w:val="28"/>
      <w:szCs w:val="28"/>
    </w:rPr>
  </w:style>
  <w:style w:type="paragraph" w:styleId="2">
    <w:name w:val="heading 2"/>
    <w:basedOn w:val="a"/>
    <w:next w:val="a"/>
    <w:link w:val="20"/>
    <w:uiPriority w:val="9"/>
    <w:semiHidden/>
    <w:unhideWhenUsed/>
    <w:qFormat/>
    <w:rsid w:val="00666768"/>
    <w:pPr>
      <w:pBdr>
        <w:bottom w:val="single" w:sz="4" w:space="1" w:color="4A724A" w:themeColor="accent2" w:themeShade="7F"/>
      </w:pBdr>
      <w:spacing w:before="400"/>
      <w:jc w:val="center"/>
      <w:outlineLvl w:val="1"/>
    </w:pPr>
    <w:rPr>
      <w:caps/>
      <w:color w:val="4B734B" w:themeColor="accent2" w:themeShade="80"/>
      <w:spacing w:val="15"/>
      <w:sz w:val="24"/>
      <w:szCs w:val="24"/>
    </w:rPr>
  </w:style>
  <w:style w:type="paragraph" w:styleId="3">
    <w:name w:val="heading 3"/>
    <w:basedOn w:val="a"/>
    <w:next w:val="a"/>
    <w:link w:val="30"/>
    <w:uiPriority w:val="9"/>
    <w:semiHidden/>
    <w:unhideWhenUsed/>
    <w:qFormat/>
    <w:rsid w:val="00666768"/>
    <w:pPr>
      <w:pBdr>
        <w:top w:val="dotted" w:sz="4" w:space="1" w:color="4A724A" w:themeColor="accent2" w:themeShade="7F"/>
        <w:bottom w:val="dotted" w:sz="4" w:space="1" w:color="4A724A" w:themeColor="accent2" w:themeShade="7F"/>
      </w:pBdr>
      <w:spacing w:before="300"/>
      <w:jc w:val="center"/>
      <w:outlineLvl w:val="2"/>
    </w:pPr>
    <w:rPr>
      <w:caps/>
      <w:color w:val="4A724A" w:themeColor="accent2" w:themeShade="7F"/>
      <w:sz w:val="24"/>
      <w:szCs w:val="24"/>
    </w:rPr>
  </w:style>
  <w:style w:type="paragraph" w:styleId="4">
    <w:name w:val="heading 4"/>
    <w:basedOn w:val="a"/>
    <w:next w:val="a"/>
    <w:link w:val="40"/>
    <w:uiPriority w:val="9"/>
    <w:semiHidden/>
    <w:unhideWhenUsed/>
    <w:qFormat/>
    <w:rsid w:val="00666768"/>
    <w:pPr>
      <w:pBdr>
        <w:bottom w:val="dotted" w:sz="4" w:space="1" w:color="75A675" w:themeColor="accent2" w:themeShade="BF"/>
      </w:pBdr>
      <w:spacing w:after="120"/>
      <w:jc w:val="center"/>
      <w:outlineLvl w:val="3"/>
    </w:pPr>
    <w:rPr>
      <w:caps/>
      <w:color w:val="4A724A" w:themeColor="accent2" w:themeShade="7F"/>
      <w:spacing w:val="10"/>
    </w:rPr>
  </w:style>
  <w:style w:type="paragraph" w:styleId="5">
    <w:name w:val="heading 5"/>
    <w:basedOn w:val="a"/>
    <w:next w:val="a"/>
    <w:link w:val="50"/>
    <w:uiPriority w:val="9"/>
    <w:semiHidden/>
    <w:unhideWhenUsed/>
    <w:qFormat/>
    <w:rsid w:val="00666768"/>
    <w:pPr>
      <w:spacing w:before="320" w:after="120"/>
      <w:jc w:val="center"/>
      <w:outlineLvl w:val="4"/>
    </w:pPr>
    <w:rPr>
      <w:caps/>
      <w:color w:val="4A724A" w:themeColor="accent2" w:themeShade="7F"/>
      <w:spacing w:val="10"/>
    </w:rPr>
  </w:style>
  <w:style w:type="paragraph" w:styleId="6">
    <w:name w:val="heading 6"/>
    <w:basedOn w:val="a"/>
    <w:next w:val="a"/>
    <w:link w:val="60"/>
    <w:uiPriority w:val="9"/>
    <w:semiHidden/>
    <w:unhideWhenUsed/>
    <w:qFormat/>
    <w:rsid w:val="00666768"/>
    <w:pPr>
      <w:spacing w:after="120"/>
      <w:jc w:val="center"/>
      <w:outlineLvl w:val="5"/>
    </w:pPr>
    <w:rPr>
      <w:caps/>
      <w:color w:val="75A675" w:themeColor="accent2" w:themeShade="BF"/>
      <w:spacing w:val="10"/>
    </w:rPr>
  </w:style>
  <w:style w:type="paragraph" w:styleId="7">
    <w:name w:val="heading 7"/>
    <w:basedOn w:val="a"/>
    <w:next w:val="a"/>
    <w:link w:val="70"/>
    <w:uiPriority w:val="9"/>
    <w:semiHidden/>
    <w:unhideWhenUsed/>
    <w:qFormat/>
    <w:rsid w:val="00666768"/>
    <w:pPr>
      <w:spacing w:after="120"/>
      <w:jc w:val="center"/>
      <w:outlineLvl w:val="6"/>
    </w:pPr>
    <w:rPr>
      <w:i/>
      <w:iCs/>
      <w:caps/>
      <w:color w:val="75A675" w:themeColor="accent2" w:themeShade="BF"/>
      <w:spacing w:val="10"/>
    </w:rPr>
  </w:style>
  <w:style w:type="paragraph" w:styleId="8">
    <w:name w:val="heading 8"/>
    <w:basedOn w:val="a"/>
    <w:next w:val="a"/>
    <w:link w:val="80"/>
    <w:uiPriority w:val="9"/>
    <w:semiHidden/>
    <w:unhideWhenUsed/>
    <w:qFormat/>
    <w:rsid w:val="00666768"/>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666768"/>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6768"/>
    <w:rPr>
      <w:caps/>
      <w:color w:val="4B734B" w:themeColor="accent2" w:themeShade="80"/>
      <w:spacing w:val="20"/>
      <w:sz w:val="28"/>
      <w:szCs w:val="28"/>
    </w:rPr>
  </w:style>
  <w:style w:type="character" w:customStyle="1" w:styleId="20">
    <w:name w:val="Заголовок 2 Знак"/>
    <w:basedOn w:val="a0"/>
    <w:link w:val="2"/>
    <w:uiPriority w:val="9"/>
    <w:semiHidden/>
    <w:rsid w:val="00666768"/>
    <w:rPr>
      <w:caps/>
      <w:color w:val="4B734B" w:themeColor="accent2" w:themeShade="80"/>
      <w:spacing w:val="15"/>
      <w:sz w:val="24"/>
      <w:szCs w:val="24"/>
    </w:rPr>
  </w:style>
  <w:style w:type="character" w:customStyle="1" w:styleId="30">
    <w:name w:val="Заголовок 3 Знак"/>
    <w:basedOn w:val="a0"/>
    <w:link w:val="3"/>
    <w:uiPriority w:val="9"/>
    <w:semiHidden/>
    <w:rsid w:val="00666768"/>
    <w:rPr>
      <w:caps/>
      <w:color w:val="4A724A" w:themeColor="accent2" w:themeShade="7F"/>
      <w:sz w:val="24"/>
      <w:szCs w:val="24"/>
    </w:rPr>
  </w:style>
  <w:style w:type="character" w:customStyle="1" w:styleId="40">
    <w:name w:val="Заголовок 4 Знак"/>
    <w:basedOn w:val="a0"/>
    <w:link w:val="4"/>
    <w:uiPriority w:val="9"/>
    <w:semiHidden/>
    <w:rsid w:val="00666768"/>
    <w:rPr>
      <w:caps/>
      <w:color w:val="4A724A" w:themeColor="accent2" w:themeShade="7F"/>
      <w:spacing w:val="10"/>
    </w:rPr>
  </w:style>
  <w:style w:type="character" w:customStyle="1" w:styleId="50">
    <w:name w:val="Заголовок 5 Знак"/>
    <w:basedOn w:val="a0"/>
    <w:link w:val="5"/>
    <w:uiPriority w:val="9"/>
    <w:semiHidden/>
    <w:rsid w:val="00666768"/>
    <w:rPr>
      <w:caps/>
      <w:color w:val="4A724A" w:themeColor="accent2" w:themeShade="7F"/>
      <w:spacing w:val="10"/>
    </w:rPr>
  </w:style>
  <w:style w:type="character" w:customStyle="1" w:styleId="60">
    <w:name w:val="Заголовок 6 Знак"/>
    <w:basedOn w:val="a0"/>
    <w:link w:val="6"/>
    <w:uiPriority w:val="9"/>
    <w:semiHidden/>
    <w:rsid w:val="00666768"/>
    <w:rPr>
      <w:caps/>
      <w:color w:val="75A675" w:themeColor="accent2" w:themeShade="BF"/>
      <w:spacing w:val="10"/>
    </w:rPr>
  </w:style>
  <w:style w:type="character" w:customStyle="1" w:styleId="70">
    <w:name w:val="Заголовок 7 Знак"/>
    <w:basedOn w:val="a0"/>
    <w:link w:val="7"/>
    <w:uiPriority w:val="9"/>
    <w:semiHidden/>
    <w:rsid w:val="00666768"/>
    <w:rPr>
      <w:i/>
      <w:iCs/>
      <w:caps/>
      <w:color w:val="75A675" w:themeColor="accent2" w:themeShade="BF"/>
      <w:spacing w:val="10"/>
    </w:rPr>
  </w:style>
  <w:style w:type="character" w:customStyle="1" w:styleId="80">
    <w:name w:val="Заголовок 8 Знак"/>
    <w:basedOn w:val="a0"/>
    <w:link w:val="8"/>
    <w:uiPriority w:val="9"/>
    <w:semiHidden/>
    <w:rsid w:val="00666768"/>
    <w:rPr>
      <w:caps/>
      <w:spacing w:val="10"/>
      <w:sz w:val="20"/>
      <w:szCs w:val="20"/>
    </w:rPr>
  </w:style>
  <w:style w:type="character" w:customStyle="1" w:styleId="90">
    <w:name w:val="Заголовок 9 Знак"/>
    <w:basedOn w:val="a0"/>
    <w:link w:val="9"/>
    <w:uiPriority w:val="9"/>
    <w:semiHidden/>
    <w:rsid w:val="00666768"/>
    <w:rPr>
      <w:i/>
      <w:iCs/>
      <w:caps/>
      <w:spacing w:val="10"/>
      <w:sz w:val="20"/>
      <w:szCs w:val="20"/>
    </w:rPr>
  </w:style>
  <w:style w:type="paragraph" w:styleId="a3">
    <w:name w:val="caption"/>
    <w:basedOn w:val="a"/>
    <w:next w:val="a"/>
    <w:uiPriority w:val="35"/>
    <w:semiHidden/>
    <w:unhideWhenUsed/>
    <w:qFormat/>
    <w:rsid w:val="00666768"/>
    <w:rPr>
      <w:caps/>
      <w:spacing w:val="10"/>
      <w:sz w:val="18"/>
      <w:szCs w:val="18"/>
    </w:rPr>
  </w:style>
  <w:style w:type="paragraph" w:styleId="a4">
    <w:name w:val="Title"/>
    <w:basedOn w:val="a"/>
    <w:next w:val="a"/>
    <w:link w:val="a5"/>
    <w:uiPriority w:val="10"/>
    <w:qFormat/>
    <w:rsid w:val="00666768"/>
    <w:pPr>
      <w:pBdr>
        <w:top w:val="dotted" w:sz="2" w:space="1" w:color="4B734B" w:themeColor="accent2" w:themeShade="80"/>
        <w:bottom w:val="dotted" w:sz="2" w:space="6" w:color="4B734B" w:themeColor="accent2" w:themeShade="80"/>
      </w:pBdr>
      <w:spacing w:before="500" w:after="300" w:line="240" w:lineRule="auto"/>
      <w:jc w:val="center"/>
    </w:pPr>
    <w:rPr>
      <w:caps/>
      <w:color w:val="4B734B" w:themeColor="accent2" w:themeShade="80"/>
      <w:spacing w:val="50"/>
      <w:sz w:val="44"/>
      <w:szCs w:val="44"/>
    </w:rPr>
  </w:style>
  <w:style w:type="character" w:customStyle="1" w:styleId="a5">
    <w:name w:val="Название Знак"/>
    <w:basedOn w:val="a0"/>
    <w:link w:val="a4"/>
    <w:uiPriority w:val="10"/>
    <w:rsid w:val="00666768"/>
    <w:rPr>
      <w:caps/>
      <w:color w:val="4B734B" w:themeColor="accent2" w:themeShade="80"/>
      <w:spacing w:val="50"/>
      <w:sz w:val="44"/>
      <w:szCs w:val="44"/>
    </w:rPr>
  </w:style>
  <w:style w:type="paragraph" w:styleId="a6">
    <w:name w:val="Subtitle"/>
    <w:basedOn w:val="a"/>
    <w:next w:val="a"/>
    <w:link w:val="a7"/>
    <w:uiPriority w:val="11"/>
    <w:qFormat/>
    <w:rsid w:val="00666768"/>
    <w:pPr>
      <w:spacing w:after="560" w:line="240" w:lineRule="auto"/>
      <w:jc w:val="center"/>
    </w:pPr>
    <w:rPr>
      <w:caps/>
      <w:spacing w:val="20"/>
      <w:sz w:val="18"/>
      <w:szCs w:val="18"/>
    </w:rPr>
  </w:style>
  <w:style w:type="character" w:customStyle="1" w:styleId="a7">
    <w:name w:val="Подзаголовок Знак"/>
    <w:basedOn w:val="a0"/>
    <w:link w:val="a6"/>
    <w:uiPriority w:val="11"/>
    <w:rsid w:val="00666768"/>
    <w:rPr>
      <w:caps/>
      <w:spacing w:val="20"/>
      <w:sz w:val="18"/>
      <w:szCs w:val="18"/>
    </w:rPr>
  </w:style>
  <w:style w:type="character" w:styleId="a8">
    <w:name w:val="Strong"/>
    <w:uiPriority w:val="22"/>
    <w:qFormat/>
    <w:rsid w:val="00666768"/>
    <w:rPr>
      <w:b/>
      <w:bCs/>
      <w:color w:val="75A675" w:themeColor="accent2" w:themeShade="BF"/>
      <w:spacing w:val="5"/>
    </w:rPr>
  </w:style>
  <w:style w:type="character" w:styleId="a9">
    <w:name w:val="Emphasis"/>
    <w:uiPriority w:val="20"/>
    <w:qFormat/>
    <w:rsid w:val="00666768"/>
    <w:rPr>
      <w:caps/>
      <w:spacing w:val="5"/>
      <w:sz w:val="20"/>
      <w:szCs w:val="20"/>
    </w:rPr>
  </w:style>
  <w:style w:type="paragraph" w:styleId="aa">
    <w:name w:val="No Spacing"/>
    <w:basedOn w:val="a"/>
    <w:link w:val="ab"/>
    <w:uiPriority w:val="1"/>
    <w:qFormat/>
    <w:rsid w:val="00666768"/>
    <w:pPr>
      <w:spacing w:after="0" w:line="240" w:lineRule="auto"/>
    </w:pPr>
  </w:style>
  <w:style w:type="character" w:customStyle="1" w:styleId="ab">
    <w:name w:val="Без интервала Знак"/>
    <w:basedOn w:val="a0"/>
    <w:link w:val="aa"/>
    <w:uiPriority w:val="1"/>
    <w:rsid w:val="00666768"/>
  </w:style>
  <w:style w:type="paragraph" w:styleId="ac">
    <w:name w:val="List Paragraph"/>
    <w:basedOn w:val="a"/>
    <w:uiPriority w:val="34"/>
    <w:qFormat/>
    <w:rsid w:val="00666768"/>
    <w:pPr>
      <w:ind w:left="720"/>
      <w:contextualSpacing/>
    </w:pPr>
  </w:style>
  <w:style w:type="paragraph" w:styleId="21">
    <w:name w:val="Quote"/>
    <w:basedOn w:val="a"/>
    <w:next w:val="a"/>
    <w:link w:val="22"/>
    <w:uiPriority w:val="29"/>
    <w:qFormat/>
    <w:rsid w:val="00666768"/>
    <w:rPr>
      <w:i/>
      <w:iCs/>
    </w:rPr>
  </w:style>
  <w:style w:type="character" w:customStyle="1" w:styleId="22">
    <w:name w:val="Цитата 2 Знак"/>
    <w:basedOn w:val="a0"/>
    <w:link w:val="21"/>
    <w:uiPriority w:val="29"/>
    <w:rsid w:val="00666768"/>
    <w:rPr>
      <w:i/>
      <w:iCs/>
    </w:rPr>
  </w:style>
  <w:style w:type="paragraph" w:styleId="ad">
    <w:name w:val="Intense Quote"/>
    <w:basedOn w:val="a"/>
    <w:next w:val="a"/>
    <w:link w:val="ae"/>
    <w:uiPriority w:val="30"/>
    <w:qFormat/>
    <w:rsid w:val="00666768"/>
    <w:pPr>
      <w:pBdr>
        <w:top w:val="dotted" w:sz="2" w:space="10" w:color="4B734B" w:themeColor="accent2" w:themeShade="80"/>
        <w:bottom w:val="dotted" w:sz="2" w:space="4" w:color="4B734B" w:themeColor="accent2" w:themeShade="80"/>
      </w:pBdr>
      <w:spacing w:before="160" w:line="300" w:lineRule="auto"/>
      <w:ind w:left="1440" w:right="1440"/>
    </w:pPr>
    <w:rPr>
      <w:caps/>
      <w:color w:val="4A724A" w:themeColor="accent2" w:themeShade="7F"/>
      <w:spacing w:val="5"/>
      <w:sz w:val="20"/>
      <w:szCs w:val="20"/>
    </w:rPr>
  </w:style>
  <w:style w:type="character" w:customStyle="1" w:styleId="ae">
    <w:name w:val="Выделенная цитата Знак"/>
    <w:basedOn w:val="a0"/>
    <w:link w:val="ad"/>
    <w:uiPriority w:val="30"/>
    <w:rsid w:val="00666768"/>
    <w:rPr>
      <w:caps/>
      <w:color w:val="4A724A" w:themeColor="accent2" w:themeShade="7F"/>
      <w:spacing w:val="5"/>
      <w:sz w:val="20"/>
      <w:szCs w:val="20"/>
    </w:rPr>
  </w:style>
  <w:style w:type="character" w:styleId="af">
    <w:name w:val="Subtle Emphasis"/>
    <w:uiPriority w:val="19"/>
    <w:qFormat/>
    <w:rsid w:val="00666768"/>
    <w:rPr>
      <w:i/>
      <w:iCs/>
    </w:rPr>
  </w:style>
  <w:style w:type="character" w:styleId="af0">
    <w:name w:val="Intense Emphasis"/>
    <w:uiPriority w:val="21"/>
    <w:qFormat/>
    <w:rsid w:val="00666768"/>
    <w:rPr>
      <w:i/>
      <w:iCs/>
      <w:caps/>
      <w:spacing w:val="10"/>
      <w:sz w:val="20"/>
      <w:szCs w:val="20"/>
    </w:rPr>
  </w:style>
  <w:style w:type="character" w:styleId="af1">
    <w:name w:val="Subtle Reference"/>
    <w:basedOn w:val="a0"/>
    <w:uiPriority w:val="31"/>
    <w:qFormat/>
    <w:rsid w:val="00666768"/>
    <w:rPr>
      <w:rFonts w:asciiTheme="minorHAnsi" w:eastAsiaTheme="minorEastAsia" w:hAnsiTheme="minorHAnsi" w:cstheme="minorBidi"/>
      <w:i/>
      <w:iCs/>
      <w:color w:val="4A724A" w:themeColor="accent2" w:themeShade="7F"/>
    </w:rPr>
  </w:style>
  <w:style w:type="character" w:styleId="af2">
    <w:name w:val="Intense Reference"/>
    <w:uiPriority w:val="32"/>
    <w:qFormat/>
    <w:rsid w:val="00666768"/>
    <w:rPr>
      <w:rFonts w:asciiTheme="minorHAnsi" w:eastAsiaTheme="minorEastAsia" w:hAnsiTheme="minorHAnsi" w:cstheme="minorBidi"/>
      <w:b/>
      <w:bCs/>
      <w:i/>
      <w:iCs/>
      <w:color w:val="4A724A" w:themeColor="accent2" w:themeShade="7F"/>
    </w:rPr>
  </w:style>
  <w:style w:type="character" w:styleId="af3">
    <w:name w:val="Book Title"/>
    <w:uiPriority w:val="33"/>
    <w:qFormat/>
    <w:rsid w:val="00666768"/>
    <w:rPr>
      <w:caps/>
      <w:color w:val="4A724A" w:themeColor="accent2" w:themeShade="7F"/>
      <w:spacing w:val="5"/>
      <w:u w:color="4A724A" w:themeColor="accent2" w:themeShade="7F"/>
    </w:rPr>
  </w:style>
  <w:style w:type="paragraph" w:styleId="af4">
    <w:name w:val="TOC Heading"/>
    <w:basedOn w:val="1"/>
    <w:next w:val="a"/>
    <w:uiPriority w:val="39"/>
    <w:semiHidden/>
    <w:unhideWhenUsed/>
    <w:qFormat/>
    <w:rsid w:val="00666768"/>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ru-R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768"/>
  </w:style>
  <w:style w:type="paragraph" w:styleId="1">
    <w:name w:val="heading 1"/>
    <w:basedOn w:val="a"/>
    <w:next w:val="a"/>
    <w:link w:val="10"/>
    <w:uiPriority w:val="9"/>
    <w:qFormat/>
    <w:rsid w:val="00666768"/>
    <w:pPr>
      <w:pBdr>
        <w:bottom w:val="thinThickSmallGap" w:sz="12" w:space="1" w:color="75A675" w:themeColor="accent2" w:themeShade="BF"/>
      </w:pBdr>
      <w:spacing w:before="400"/>
      <w:jc w:val="center"/>
      <w:outlineLvl w:val="0"/>
    </w:pPr>
    <w:rPr>
      <w:caps/>
      <w:color w:val="4B734B" w:themeColor="accent2" w:themeShade="80"/>
      <w:spacing w:val="20"/>
      <w:sz w:val="28"/>
      <w:szCs w:val="28"/>
    </w:rPr>
  </w:style>
  <w:style w:type="paragraph" w:styleId="2">
    <w:name w:val="heading 2"/>
    <w:basedOn w:val="a"/>
    <w:next w:val="a"/>
    <w:link w:val="20"/>
    <w:uiPriority w:val="9"/>
    <w:semiHidden/>
    <w:unhideWhenUsed/>
    <w:qFormat/>
    <w:rsid w:val="00666768"/>
    <w:pPr>
      <w:pBdr>
        <w:bottom w:val="single" w:sz="4" w:space="1" w:color="4A724A" w:themeColor="accent2" w:themeShade="7F"/>
      </w:pBdr>
      <w:spacing w:before="400"/>
      <w:jc w:val="center"/>
      <w:outlineLvl w:val="1"/>
    </w:pPr>
    <w:rPr>
      <w:caps/>
      <w:color w:val="4B734B" w:themeColor="accent2" w:themeShade="80"/>
      <w:spacing w:val="15"/>
      <w:sz w:val="24"/>
      <w:szCs w:val="24"/>
    </w:rPr>
  </w:style>
  <w:style w:type="paragraph" w:styleId="3">
    <w:name w:val="heading 3"/>
    <w:basedOn w:val="a"/>
    <w:next w:val="a"/>
    <w:link w:val="30"/>
    <w:uiPriority w:val="9"/>
    <w:semiHidden/>
    <w:unhideWhenUsed/>
    <w:qFormat/>
    <w:rsid w:val="00666768"/>
    <w:pPr>
      <w:pBdr>
        <w:top w:val="dotted" w:sz="4" w:space="1" w:color="4A724A" w:themeColor="accent2" w:themeShade="7F"/>
        <w:bottom w:val="dotted" w:sz="4" w:space="1" w:color="4A724A" w:themeColor="accent2" w:themeShade="7F"/>
      </w:pBdr>
      <w:spacing w:before="300"/>
      <w:jc w:val="center"/>
      <w:outlineLvl w:val="2"/>
    </w:pPr>
    <w:rPr>
      <w:caps/>
      <w:color w:val="4A724A" w:themeColor="accent2" w:themeShade="7F"/>
      <w:sz w:val="24"/>
      <w:szCs w:val="24"/>
    </w:rPr>
  </w:style>
  <w:style w:type="paragraph" w:styleId="4">
    <w:name w:val="heading 4"/>
    <w:basedOn w:val="a"/>
    <w:next w:val="a"/>
    <w:link w:val="40"/>
    <w:uiPriority w:val="9"/>
    <w:semiHidden/>
    <w:unhideWhenUsed/>
    <w:qFormat/>
    <w:rsid w:val="00666768"/>
    <w:pPr>
      <w:pBdr>
        <w:bottom w:val="dotted" w:sz="4" w:space="1" w:color="75A675" w:themeColor="accent2" w:themeShade="BF"/>
      </w:pBdr>
      <w:spacing w:after="120"/>
      <w:jc w:val="center"/>
      <w:outlineLvl w:val="3"/>
    </w:pPr>
    <w:rPr>
      <w:caps/>
      <w:color w:val="4A724A" w:themeColor="accent2" w:themeShade="7F"/>
      <w:spacing w:val="10"/>
    </w:rPr>
  </w:style>
  <w:style w:type="paragraph" w:styleId="5">
    <w:name w:val="heading 5"/>
    <w:basedOn w:val="a"/>
    <w:next w:val="a"/>
    <w:link w:val="50"/>
    <w:uiPriority w:val="9"/>
    <w:semiHidden/>
    <w:unhideWhenUsed/>
    <w:qFormat/>
    <w:rsid w:val="00666768"/>
    <w:pPr>
      <w:spacing w:before="320" w:after="120"/>
      <w:jc w:val="center"/>
      <w:outlineLvl w:val="4"/>
    </w:pPr>
    <w:rPr>
      <w:caps/>
      <w:color w:val="4A724A" w:themeColor="accent2" w:themeShade="7F"/>
      <w:spacing w:val="10"/>
    </w:rPr>
  </w:style>
  <w:style w:type="paragraph" w:styleId="6">
    <w:name w:val="heading 6"/>
    <w:basedOn w:val="a"/>
    <w:next w:val="a"/>
    <w:link w:val="60"/>
    <w:uiPriority w:val="9"/>
    <w:semiHidden/>
    <w:unhideWhenUsed/>
    <w:qFormat/>
    <w:rsid w:val="00666768"/>
    <w:pPr>
      <w:spacing w:after="120"/>
      <w:jc w:val="center"/>
      <w:outlineLvl w:val="5"/>
    </w:pPr>
    <w:rPr>
      <w:caps/>
      <w:color w:val="75A675" w:themeColor="accent2" w:themeShade="BF"/>
      <w:spacing w:val="10"/>
    </w:rPr>
  </w:style>
  <w:style w:type="paragraph" w:styleId="7">
    <w:name w:val="heading 7"/>
    <w:basedOn w:val="a"/>
    <w:next w:val="a"/>
    <w:link w:val="70"/>
    <w:uiPriority w:val="9"/>
    <w:semiHidden/>
    <w:unhideWhenUsed/>
    <w:qFormat/>
    <w:rsid w:val="00666768"/>
    <w:pPr>
      <w:spacing w:after="120"/>
      <w:jc w:val="center"/>
      <w:outlineLvl w:val="6"/>
    </w:pPr>
    <w:rPr>
      <w:i/>
      <w:iCs/>
      <w:caps/>
      <w:color w:val="75A675" w:themeColor="accent2" w:themeShade="BF"/>
      <w:spacing w:val="10"/>
    </w:rPr>
  </w:style>
  <w:style w:type="paragraph" w:styleId="8">
    <w:name w:val="heading 8"/>
    <w:basedOn w:val="a"/>
    <w:next w:val="a"/>
    <w:link w:val="80"/>
    <w:uiPriority w:val="9"/>
    <w:semiHidden/>
    <w:unhideWhenUsed/>
    <w:qFormat/>
    <w:rsid w:val="00666768"/>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666768"/>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6768"/>
    <w:rPr>
      <w:caps/>
      <w:color w:val="4B734B" w:themeColor="accent2" w:themeShade="80"/>
      <w:spacing w:val="20"/>
      <w:sz w:val="28"/>
      <w:szCs w:val="28"/>
    </w:rPr>
  </w:style>
  <w:style w:type="character" w:customStyle="1" w:styleId="20">
    <w:name w:val="Заголовок 2 Знак"/>
    <w:basedOn w:val="a0"/>
    <w:link w:val="2"/>
    <w:uiPriority w:val="9"/>
    <w:semiHidden/>
    <w:rsid w:val="00666768"/>
    <w:rPr>
      <w:caps/>
      <w:color w:val="4B734B" w:themeColor="accent2" w:themeShade="80"/>
      <w:spacing w:val="15"/>
      <w:sz w:val="24"/>
      <w:szCs w:val="24"/>
    </w:rPr>
  </w:style>
  <w:style w:type="character" w:customStyle="1" w:styleId="30">
    <w:name w:val="Заголовок 3 Знак"/>
    <w:basedOn w:val="a0"/>
    <w:link w:val="3"/>
    <w:uiPriority w:val="9"/>
    <w:semiHidden/>
    <w:rsid w:val="00666768"/>
    <w:rPr>
      <w:caps/>
      <w:color w:val="4A724A" w:themeColor="accent2" w:themeShade="7F"/>
      <w:sz w:val="24"/>
      <w:szCs w:val="24"/>
    </w:rPr>
  </w:style>
  <w:style w:type="character" w:customStyle="1" w:styleId="40">
    <w:name w:val="Заголовок 4 Знак"/>
    <w:basedOn w:val="a0"/>
    <w:link w:val="4"/>
    <w:uiPriority w:val="9"/>
    <w:semiHidden/>
    <w:rsid w:val="00666768"/>
    <w:rPr>
      <w:caps/>
      <w:color w:val="4A724A" w:themeColor="accent2" w:themeShade="7F"/>
      <w:spacing w:val="10"/>
    </w:rPr>
  </w:style>
  <w:style w:type="character" w:customStyle="1" w:styleId="50">
    <w:name w:val="Заголовок 5 Знак"/>
    <w:basedOn w:val="a0"/>
    <w:link w:val="5"/>
    <w:uiPriority w:val="9"/>
    <w:semiHidden/>
    <w:rsid w:val="00666768"/>
    <w:rPr>
      <w:caps/>
      <w:color w:val="4A724A" w:themeColor="accent2" w:themeShade="7F"/>
      <w:spacing w:val="10"/>
    </w:rPr>
  </w:style>
  <w:style w:type="character" w:customStyle="1" w:styleId="60">
    <w:name w:val="Заголовок 6 Знак"/>
    <w:basedOn w:val="a0"/>
    <w:link w:val="6"/>
    <w:uiPriority w:val="9"/>
    <w:semiHidden/>
    <w:rsid w:val="00666768"/>
    <w:rPr>
      <w:caps/>
      <w:color w:val="75A675" w:themeColor="accent2" w:themeShade="BF"/>
      <w:spacing w:val="10"/>
    </w:rPr>
  </w:style>
  <w:style w:type="character" w:customStyle="1" w:styleId="70">
    <w:name w:val="Заголовок 7 Знак"/>
    <w:basedOn w:val="a0"/>
    <w:link w:val="7"/>
    <w:uiPriority w:val="9"/>
    <w:semiHidden/>
    <w:rsid w:val="00666768"/>
    <w:rPr>
      <w:i/>
      <w:iCs/>
      <w:caps/>
      <w:color w:val="75A675" w:themeColor="accent2" w:themeShade="BF"/>
      <w:spacing w:val="10"/>
    </w:rPr>
  </w:style>
  <w:style w:type="character" w:customStyle="1" w:styleId="80">
    <w:name w:val="Заголовок 8 Знак"/>
    <w:basedOn w:val="a0"/>
    <w:link w:val="8"/>
    <w:uiPriority w:val="9"/>
    <w:semiHidden/>
    <w:rsid w:val="00666768"/>
    <w:rPr>
      <w:caps/>
      <w:spacing w:val="10"/>
      <w:sz w:val="20"/>
      <w:szCs w:val="20"/>
    </w:rPr>
  </w:style>
  <w:style w:type="character" w:customStyle="1" w:styleId="90">
    <w:name w:val="Заголовок 9 Знак"/>
    <w:basedOn w:val="a0"/>
    <w:link w:val="9"/>
    <w:uiPriority w:val="9"/>
    <w:semiHidden/>
    <w:rsid w:val="00666768"/>
    <w:rPr>
      <w:i/>
      <w:iCs/>
      <w:caps/>
      <w:spacing w:val="10"/>
      <w:sz w:val="20"/>
      <w:szCs w:val="20"/>
    </w:rPr>
  </w:style>
  <w:style w:type="paragraph" w:styleId="a3">
    <w:name w:val="caption"/>
    <w:basedOn w:val="a"/>
    <w:next w:val="a"/>
    <w:uiPriority w:val="35"/>
    <w:semiHidden/>
    <w:unhideWhenUsed/>
    <w:qFormat/>
    <w:rsid w:val="00666768"/>
    <w:rPr>
      <w:caps/>
      <w:spacing w:val="10"/>
      <w:sz w:val="18"/>
      <w:szCs w:val="18"/>
    </w:rPr>
  </w:style>
  <w:style w:type="paragraph" w:styleId="a4">
    <w:name w:val="Title"/>
    <w:basedOn w:val="a"/>
    <w:next w:val="a"/>
    <w:link w:val="a5"/>
    <w:uiPriority w:val="10"/>
    <w:qFormat/>
    <w:rsid w:val="00666768"/>
    <w:pPr>
      <w:pBdr>
        <w:top w:val="dotted" w:sz="2" w:space="1" w:color="4B734B" w:themeColor="accent2" w:themeShade="80"/>
        <w:bottom w:val="dotted" w:sz="2" w:space="6" w:color="4B734B" w:themeColor="accent2" w:themeShade="80"/>
      </w:pBdr>
      <w:spacing w:before="500" w:after="300" w:line="240" w:lineRule="auto"/>
      <w:jc w:val="center"/>
    </w:pPr>
    <w:rPr>
      <w:caps/>
      <w:color w:val="4B734B" w:themeColor="accent2" w:themeShade="80"/>
      <w:spacing w:val="50"/>
      <w:sz w:val="44"/>
      <w:szCs w:val="44"/>
    </w:rPr>
  </w:style>
  <w:style w:type="character" w:customStyle="1" w:styleId="a5">
    <w:name w:val="Название Знак"/>
    <w:basedOn w:val="a0"/>
    <w:link w:val="a4"/>
    <w:uiPriority w:val="10"/>
    <w:rsid w:val="00666768"/>
    <w:rPr>
      <w:caps/>
      <w:color w:val="4B734B" w:themeColor="accent2" w:themeShade="80"/>
      <w:spacing w:val="50"/>
      <w:sz w:val="44"/>
      <w:szCs w:val="44"/>
    </w:rPr>
  </w:style>
  <w:style w:type="paragraph" w:styleId="a6">
    <w:name w:val="Subtitle"/>
    <w:basedOn w:val="a"/>
    <w:next w:val="a"/>
    <w:link w:val="a7"/>
    <w:uiPriority w:val="11"/>
    <w:qFormat/>
    <w:rsid w:val="00666768"/>
    <w:pPr>
      <w:spacing w:after="560" w:line="240" w:lineRule="auto"/>
      <w:jc w:val="center"/>
    </w:pPr>
    <w:rPr>
      <w:caps/>
      <w:spacing w:val="20"/>
      <w:sz w:val="18"/>
      <w:szCs w:val="18"/>
    </w:rPr>
  </w:style>
  <w:style w:type="character" w:customStyle="1" w:styleId="a7">
    <w:name w:val="Подзаголовок Знак"/>
    <w:basedOn w:val="a0"/>
    <w:link w:val="a6"/>
    <w:uiPriority w:val="11"/>
    <w:rsid w:val="00666768"/>
    <w:rPr>
      <w:caps/>
      <w:spacing w:val="20"/>
      <w:sz w:val="18"/>
      <w:szCs w:val="18"/>
    </w:rPr>
  </w:style>
  <w:style w:type="character" w:styleId="a8">
    <w:name w:val="Strong"/>
    <w:uiPriority w:val="22"/>
    <w:qFormat/>
    <w:rsid w:val="00666768"/>
    <w:rPr>
      <w:b/>
      <w:bCs/>
      <w:color w:val="75A675" w:themeColor="accent2" w:themeShade="BF"/>
      <w:spacing w:val="5"/>
    </w:rPr>
  </w:style>
  <w:style w:type="character" w:styleId="a9">
    <w:name w:val="Emphasis"/>
    <w:uiPriority w:val="20"/>
    <w:qFormat/>
    <w:rsid w:val="00666768"/>
    <w:rPr>
      <w:caps/>
      <w:spacing w:val="5"/>
      <w:sz w:val="20"/>
      <w:szCs w:val="20"/>
    </w:rPr>
  </w:style>
  <w:style w:type="paragraph" w:styleId="aa">
    <w:name w:val="No Spacing"/>
    <w:basedOn w:val="a"/>
    <w:link w:val="ab"/>
    <w:uiPriority w:val="1"/>
    <w:qFormat/>
    <w:rsid w:val="00666768"/>
    <w:pPr>
      <w:spacing w:after="0" w:line="240" w:lineRule="auto"/>
    </w:pPr>
  </w:style>
  <w:style w:type="character" w:customStyle="1" w:styleId="ab">
    <w:name w:val="Без интервала Знак"/>
    <w:basedOn w:val="a0"/>
    <w:link w:val="aa"/>
    <w:uiPriority w:val="1"/>
    <w:rsid w:val="00666768"/>
  </w:style>
  <w:style w:type="paragraph" w:styleId="ac">
    <w:name w:val="List Paragraph"/>
    <w:basedOn w:val="a"/>
    <w:uiPriority w:val="34"/>
    <w:qFormat/>
    <w:rsid w:val="00666768"/>
    <w:pPr>
      <w:ind w:left="720"/>
      <w:contextualSpacing/>
    </w:pPr>
  </w:style>
  <w:style w:type="paragraph" w:styleId="21">
    <w:name w:val="Quote"/>
    <w:basedOn w:val="a"/>
    <w:next w:val="a"/>
    <w:link w:val="22"/>
    <w:uiPriority w:val="29"/>
    <w:qFormat/>
    <w:rsid w:val="00666768"/>
    <w:rPr>
      <w:i/>
      <w:iCs/>
    </w:rPr>
  </w:style>
  <w:style w:type="character" w:customStyle="1" w:styleId="22">
    <w:name w:val="Цитата 2 Знак"/>
    <w:basedOn w:val="a0"/>
    <w:link w:val="21"/>
    <w:uiPriority w:val="29"/>
    <w:rsid w:val="00666768"/>
    <w:rPr>
      <w:i/>
      <w:iCs/>
    </w:rPr>
  </w:style>
  <w:style w:type="paragraph" w:styleId="ad">
    <w:name w:val="Intense Quote"/>
    <w:basedOn w:val="a"/>
    <w:next w:val="a"/>
    <w:link w:val="ae"/>
    <w:uiPriority w:val="30"/>
    <w:qFormat/>
    <w:rsid w:val="00666768"/>
    <w:pPr>
      <w:pBdr>
        <w:top w:val="dotted" w:sz="2" w:space="10" w:color="4B734B" w:themeColor="accent2" w:themeShade="80"/>
        <w:bottom w:val="dotted" w:sz="2" w:space="4" w:color="4B734B" w:themeColor="accent2" w:themeShade="80"/>
      </w:pBdr>
      <w:spacing w:before="160" w:line="300" w:lineRule="auto"/>
      <w:ind w:left="1440" w:right="1440"/>
    </w:pPr>
    <w:rPr>
      <w:caps/>
      <w:color w:val="4A724A" w:themeColor="accent2" w:themeShade="7F"/>
      <w:spacing w:val="5"/>
      <w:sz w:val="20"/>
      <w:szCs w:val="20"/>
    </w:rPr>
  </w:style>
  <w:style w:type="character" w:customStyle="1" w:styleId="ae">
    <w:name w:val="Выделенная цитата Знак"/>
    <w:basedOn w:val="a0"/>
    <w:link w:val="ad"/>
    <w:uiPriority w:val="30"/>
    <w:rsid w:val="00666768"/>
    <w:rPr>
      <w:caps/>
      <w:color w:val="4A724A" w:themeColor="accent2" w:themeShade="7F"/>
      <w:spacing w:val="5"/>
      <w:sz w:val="20"/>
      <w:szCs w:val="20"/>
    </w:rPr>
  </w:style>
  <w:style w:type="character" w:styleId="af">
    <w:name w:val="Subtle Emphasis"/>
    <w:uiPriority w:val="19"/>
    <w:qFormat/>
    <w:rsid w:val="00666768"/>
    <w:rPr>
      <w:i/>
      <w:iCs/>
    </w:rPr>
  </w:style>
  <w:style w:type="character" w:styleId="af0">
    <w:name w:val="Intense Emphasis"/>
    <w:uiPriority w:val="21"/>
    <w:qFormat/>
    <w:rsid w:val="00666768"/>
    <w:rPr>
      <w:i/>
      <w:iCs/>
      <w:caps/>
      <w:spacing w:val="10"/>
      <w:sz w:val="20"/>
      <w:szCs w:val="20"/>
    </w:rPr>
  </w:style>
  <w:style w:type="character" w:styleId="af1">
    <w:name w:val="Subtle Reference"/>
    <w:basedOn w:val="a0"/>
    <w:uiPriority w:val="31"/>
    <w:qFormat/>
    <w:rsid w:val="00666768"/>
    <w:rPr>
      <w:rFonts w:asciiTheme="minorHAnsi" w:eastAsiaTheme="minorEastAsia" w:hAnsiTheme="minorHAnsi" w:cstheme="minorBidi"/>
      <w:i/>
      <w:iCs/>
      <w:color w:val="4A724A" w:themeColor="accent2" w:themeShade="7F"/>
    </w:rPr>
  </w:style>
  <w:style w:type="character" w:styleId="af2">
    <w:name w:val="Intense Reference"/>
    <w:uiPriority w:val="32"/>
    <w:qFormat/>
    <w:rsid w:val="00666768"/>
    <w:rPr>
      <w:rFonts w:asciiTheme="minorHAnsi" w:eastAsiaTheme="minorEastAsia" w:hAnsiTheme="minorHAnsi" w:cstheme="minorBidi"/>
      <w:b/>
      <w:bCs/>
      <w:i/>
      <w:iCs/>
      <w:color w:val="4A724A" w:themeColor="accent2" w:themeShade="7F"/>
    </w:rPr>
  </w:style>
  <w:style w:type="character" w:styleId="af3">
    <w:name w:val="Book Title"/>
    <w:uiPriority w:val="33"/>
    <w:qFormat/>
    <w:rsid w:val="00666768"/>
    <w:rPr>
      <w:caps/>
      <w:color w:val="4A724A" w:themeColor="accent2" w:themeShade="7F"/>
      <w:spacing w:val="5"/>
      <w:u w:color="4A724A" w:themeColor="accent2" w:themeShade="7F"/>
    </w:rPr>
  </w:style>
  <w:style w:type="paragraph" w:styleId="af4">
    <w:name w:val="TOC Heading"/>
    <w:basedOn w:val="1"/>
    <w:next w:val="a"/>
    <w:uiPriority w:val="39"/>
    <w:semiHidden/>
    <w:unhideWhenUsed/>
    <w:qFormat/>
    <w:rsid w:val="00666768"/>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711105">
      <w:bodyDiv w:val="1"/>
      <w:marLeft w:val="0"/>
      <w:marRight w:val="0"/>
      <w:marTop w:val="0"/>
      <w:marBottom w:val="0"/>
      <w:divBdr>
        <w:top w:val="none" w:sz="0" w:space="0" w:color="auto"/>
        <w:left w:val="none" w:sz="0" w:space="0" w:color="auto"/>
        <w:bottom w:val="none" w:sz="0" w:space="0" w:color="auto"/>
        <w:right w:val="none" w:sz="0" w:space="0" w:color="auto"/>
      </w:divBdr>
    </w:div>
    <w:div w:id="180014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564</Words>
  <Characters>3217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2019-05-08T05:47:00Z</dcterms:created>
  <dcterms:modified xsi:type="dcterms:W3CDTF">2019-05-08T07:00:00Z</dcterms:modified>
</cp:coreProperties>
</file>