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41" w:rsidRDefault="002B0841" w:rsidP="006E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6D5C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D66D5C">
        <w:rPr>
          <w:rFonts w:ascii="Times New Roman" w:hAnsi="Times New Roman" w:cs="Times New Roman"/>
          <w:b/>
          <w:sz w:val="28"/>
          <w:szCs w:val="28"/>
          <w:lang w:val="kk-KZ"/>
        </w:rPr>
        <w:t>ала тәрбиесіндегі ата – ананың рөлі</w:t>
      </w:r>
    </w:p>
    <w:p w:rsidR="006E7684" w:rsidRPr="00D66D5C" w:rsidRDefault="006E7684" w:rsidP="006E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3966" w:rsidRDefault="002B0841" w:rsidP="006E7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D5C">
        <w:rPr>
          <w:rFonts w:ascii="Times New Roman" w:hAnsi="Times New Roman" w:cs="Times New Roman"/>
          <w:sz w:val="28"/>
          <w:szCs w:val="28"/>
          <w:lang w:val="kk-KZ"/>
        </w:rPr>
        <w:t>Әрбір ата-ана өз перзетінің әдепті, саналы, иманды да ибалы, Отанының сүйікті және кішпейіл азаматы болып жетілуін қалайды. Ата-ана перзентінің жақсы азамат болып жетілуі үшін өз отбасында балаларын тәрбиелеудің нәзік жақтарының зандылықтарын білуі шарт. Сыйластық, түсіністік, үлкен жауапкершілік сезімдері бар отбасы - бақытты отбасы. Бақытты отбасында ғана ата-ана және олардың өзара қатынасы мазмұнды, берілген тәрбие сенімді және негізді. Бала тәрбиесінің алғашқы алтын қазығы - тұған ұясы, өз отының басындағы тәрбиесі, тілі.</w:t>
      </w:r>
    </w:p>
    <w:p w:rsidR="002B0841" w:rsidRPr="00D66D5C" w:rsidRDefault="002B0841" w:rsidP="006E7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D5C">
        <w:rPr>
          <w:rFonts w:ascii="Times New Roman" w:hAnsi="Times New Roman" w:cs="Times New Roman"/>
          <w:sz w:val="28"/>
          <w:szCs w:val="28"/>
          <w:lang w:val="kk-KZ"/>
        </w:rPr>
        <w:t xml:space="preserve"> Қазақтың: «Баланың бас ұстазы - ата-ана», «Балапан ұяда не көрсе, ұшқанда соны іледі» - дегендей, есі кіріп, тілі шыға бастасымен-ақ баланы байсалды, ұғымпаз, тілалғыш етіп баулыған жөн</w:t>
      </w:r>
      <w:r w:rsidR="00243B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B39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D5C">
        <w:rPr>
          <w:rFonts w:ascii="Times New Roman" w:hAnsi="Times New Roman" w:cs="Times New Roman"/>
          <w:sz w:val="28"/>
          <w:szCs w:val="28"/>
          <w:lang w:val="kk-KZ"/>
        </w:rPr>
        <w:t>Бала тәрбиесі - ата-ана үшін күрделі де, жауапты міндет. Жас шыбық иілгіш болса, жас адам да сондай жақсыға да жаманға да бірдей бейім болатыны баршымызға мәлім. Ата-ананың үйіндегі әрекеті балалар</w:t>
      </w:r>
      <w:r w:rsidR="006E7684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D66D5C">
        <w:rPr>
          <w:rFonts w:ascii="Times New Roman" w:hAnsi="Times New Roman" w:cs="Times New Roman"/>
          <w:sz w:val="28"/>
          <w:szCs w:val="28"/>
          <w:lang w:val="kk-KZ"/>
        </w:rPr>
        <w:t xml:space="preserve">ың көз алдында өтеді, сондықтан жақсы, жаман әдетіміздің бала тәрбиесіне ықпалы зор. </w:t>
      </w:r>
    </w:p>
    <w:p w:rsidR="002B0841" w:rsidRDefault="002B0841" w:rsidP="006E7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7684">
        <w:rPr>
          <w:rFonts w:ascii="Times New Roman" w:hAnsi="Times New Roman" w:cs="Times New Roman"/>
          <w:sz w:val="28"/>
          <w:szCs w:val="28"/>
          <w:lang w:val="kk-KZ"/>
        </w:rPr>
        <w:t xml:space="preserve">Отбасынадағы тәрбиенің кереметі - баланы еңбекке баулу.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- адамдық кемелденудің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. Еңбек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білмеген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жек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көрген адамның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берекелі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. Өйткені,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Рим философы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Горациий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айтқандай: «Өмі</w:t>
      </w:r>
      <w:proofErr w:type="gramStart"/>
      <w:r w:rsidRPr="00D66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6D5C">
        <w:rPr>
          <w:rFonts w:ascii="Times New Roman" w:hAnsi="Times New Roman" w:cs="Times New Roman"/>
          <w:sz w:val="28"/>
          <w:szCs w:val="28"/>
        </w:rPr>
        <w:t xml:space="preserve"> еңбексіз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ештене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.» Сондықтан: отбасындағы да, қоғамдық ортадағы да тәрбиеде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еңбек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, еңбексіз бос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отыра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алмайтындай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сезімге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тәрбиелеу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нысана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. Сонда ғана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="001645D7">
        <w:rPr>
          <w:rFonts w:ascii="Times New Roman" w:hAnsi="Times New Roman" w:cs="Times New Roman"/>
          <w:sz w:val="28"/>
          <w:szCs w:val="28"/>
        </w:rPr>
        <w:t xml:space="preserve"> мүшелелері арасындағы қары</w:t>
      </w:r>
      <w:proofErr w:type="gramStart"/>
      <w:r w:rsidR="001645D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645D7">
        <w:rPr>
          <w:rFonts w:ascii="Times New Roman" w:hAnsi="Times New Roman" w:cs="Times New Roman"/>
          <w:sz w:val="28"/>
          <w:szCs w:val="28"/>
        </w:rPr>
        <w:t>қа</w:t>
      </w:r>
      <w:r w:rsidR="001645D7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ынаста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 xml:space="preserve"> әдеп-инибат, адалдық пен ақпейілдік үстем бола </w:t>
      </w:r>
      <w:proofErr w:type="spellStart"/>
      <w:r w:rsidRPr="00D66D5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66D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7684" w:rsidRDefault="006E7684" w:rsidP="006E7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7684" w:rsidRPr="006E7684" w:rsidRDefault="006E7684" w:rsidP="006E7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7684" w:rsidRDefault="006E7684" w:rsidP="006E768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«№1 сәбилер бақшасы» МҚКК </w:t>
      </w:r>
    </w:p>
    <w:p w:rsidR="006E7684" w:rsidRPr="006A0500" w:rsidRDefault="006E7684" w:rsidP="006E768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0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="009E4A9F">
        <w:rPr>
          <w:rFonts w:ascii="Times New Roman" w:hAnsi="Times New Roman" w:cs="Times New Roman"/>
          <w:b/>
          <w:sz w:val="28"/>
          <w:szCs w:val="28"/>
          <w:lang w:val="kk-KZ"/>
        </w:rPr>
        <w:t>Шахизат Маулитовна Жалелова</w:t>
      </w:r>
      <w:r w:rsidRPr="006A0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B0841" w:rsidRPr="006E7684" w:rsidRDefault="002B0841" w:rsidP="00D66D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841" w:rsidRPr="006E7684" w:rsidRDefault="002B0841" w:rsidP="00D66D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76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163B" w:rsidRPr="006E7684" w:rsidRDefault="005B163B" w:rsidP="00D66D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6D5C" w:rsidRPr="006E7684" w:rsidRDefault="00D66D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6D5C" w:rsidRPr="006E7684" w:rsidSect="006E7684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E56"/>
    <w:rsid w:val="000A0C8B"/>
    <w:rsid w:val="001645D7"/>
    <w:rsid w:val="00243B67"/>
    <w:rsid w:val="002B0841"/>
    <w:rsid w:val="00451FFD"/>
    <w:rsid w:val="005B163B"/>
    <w:rsid w:val="006E7684"/>
    <w:rsid w:val="009B3966"/>
    <w:rsid w:val="009E4A9F"/>
    <w:rsid w:val="00A34E56"/>
    <w:rsid w:val="00D6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C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0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C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0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Методист</cp:lastModifiedBy>
  <cp:revision>4</cp:revision>
  <dcterms:created xsi:type="dcterms:W3CDTF">2019-05-01T00:05:00Z</dcterms:created>
  <dcterms:modified xsi:type="dcterms:W3CDTF">2019-05-16T11:22:00Z</dcterms:modified>
</cp:coreProperties>
</file>