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7E" w:rsidRPr="0059687E" w:rsidRDefault="0059687E" w:rsidP="005968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596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Балаба</w:t>
      </w:r>
      <w:proofErr w:type="spellEnd"/>
      <w:r w:rsidRPr="00596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</w:t>
      </w:r>
      <w:proofErr w:type="spellStart"/>
      <w:r w:rsidRPr="00596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шада</w:t>
      </w:r>
      <w:proofErr w:type="spellEnd"/>
      <w:r w:rsidRPr="00596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96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</w:t>
      </w:r>
      <w:proofErr w:type="spellStart"/>
      <w:r w:rsidRPr="00596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олданатын</w:t>
      </w:r>
      <w:proofErr w:type="spellEnd"/>
      <w:r w:rsidRPr="00596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технологиялар</w:t>
      </w:r>
      <w:proofErr w:type="spellEnd"/>
    </w:p>
    <w:p w:rsidR="0059687E" w:rsidRDefault="0059687E" w:rsidP="005968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 –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болашағымыз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Қазіргі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кезеңде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ғылым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саласында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инновациялық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технологиялар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қаншалықты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маңызды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жасына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дейінгі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тәрбиелеуде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технологиялар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ұғымы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кеңінен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қолданылатын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ұғымдардың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іне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айналды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Қоғамның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қазіргі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даму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кезеңінде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мектепке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дейінгі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мекемелердегі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жүйесінде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үрдісін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технологияландыру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басты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мәселенің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Осыған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орай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мектепке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дейінгі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мекемелердің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тәжірибесіне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тәрбиелеудің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технологиялары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жасалып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енгізілуде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жүйесінде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инновациялық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технологияны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қолдану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келешек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ұрпақтың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еркін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дамуына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жан-жақты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алуына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шығармашыл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болуына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жағдай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әрбі</w:t>
      </w:r>
      <w:proofErr w:type="gram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педагогтың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міндеті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табылады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Сол себепті мектепке дейінгі ұйымдарда педагогтардың негізгі міндеті: әдіс тәсілдерді дұрыс таңдау,жаңаша педагогикалық технологияларды дұрыс қолдана білу,жеке тұлғаның дұрыс дамып қалыптасуы үшін ыңғайлы жағдай жасау. Қазіргі таңдағы білім беру инновациялық 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оқыту технологияларының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түрлері мыналар: </w:t>
      </w:r>
    </w:p>
    <w:p w:rsidR="0059687E" w:rsidRDefault="0059687E" w:rsidP="00596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1.Денсаулық сақтау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технологиясы</w:t>
      </w:r>
    </w:p>
    <w:p w:rsidR="0059687E" w:rsidRDefault="0059687E" w:rsidP="00596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2.Жобалы-іс шығармашылық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технологиясы</w:t>
      </w:r>
    </w:p>
    <w:p w:rsidR="0059687E" w:rsidRDefault="0059687E" w:rsidP="00596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Лэпбук 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технологиясы</w:t>
      </w:r>
    </w:p>
    <w:p w:rsidR="0059687E" w:rsidRDefault="0059687E" w:rsidP="00596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.Дамыта оқыту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технологиясы</w:t>
      </w:r>
    </w:p>
    <w:p w:rsidR="0059687E" w:rsidRDefault="0059687E" w:rsidP="00596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.Ақпараттық қатынастық технология</w:t>
      </w:r>
    </w:p>
    <w:p w:rsidR="0059687E" w:rsidRDefault="0059687E" w:rsidP="00596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.Ойын технологиясы</w:t>
      </w:r>
    </w:p>
    <w:p w:rsidR="0059687E" w:rsidRDefault="0059687E" w:rsidP="00596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.Мнемотехнология</w:t>
      </w:r>
    </w:p>
    <w:p w:rsidR="0059687E" w:rsidRDefault="0059687E" w:rsidP="00596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.ТРИЗ технологиясы</w:t>
      </w:r>
    </w:p>
    <w:p w:rsidR="0059687E" w:rsidRDefault="0059687E" w:rsidP="0059687E">
      <w:pPr>
        <w:spacing w:after="0" w:line="240" w:lineRule="auto"/>
        <w:jc w:val="both"/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  <w:lang w:val="kk-KZ"/>
        </w:rPr>
      </w:pPr>
      <w:r w:rsidRPr="0059687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 </w:t>
      </w:r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  <w:lang w:val="kk-KZ"/>
        </w:rPr>
        <w:t>Балалардың тілін дамытуда келесі кедергілердің бары ешкімге де құпия емес,:-сөздік қорының кемдігі;-сөйлемдегі сөз тіркестерін дұрыс таба алмауы;-дыбыстау кемшілігі;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-есте сақтауы</w:t>
      </w:r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  <w:lang w:val="kk-KZ"/>
        </w:rPr>
        <w:t>-берілген тақырыпқа сюжеттік немесе сипаттау әңгіме құра алмауы;-өз ойын дұрыс жеткізе алмауы.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жеткілікті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айтуға</w:t>
      </w:r>
      <w:proofErr w:type="spellEnd"/>
      <w:proofErr w:type="gram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ретімен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дұрыс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сөйлеуге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көмек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береміз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сұрақтар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туады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жасына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дейінгі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балалардың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дамытуда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мнемотехника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әдісі</w:t>
      </w:r>
      <w:proofErr w:type="spellEnd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маңызды</w:t>
      </w:r>
      <w:proofErr w:type="gramStart"/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М</w:t>
      </w:r>
      <w:proofErr w:type="gram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немотехника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–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дегеніміз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не? Мнемотехника -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есте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сақтау</w:t>
      </w:r>
      <w:proofErr w:type="gram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,о</w:t>
      </w:r>
      <w:proofErr w:type="gram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ны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дұрыс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жеткізе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білудегі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әдіс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пен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тәсілдер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жүйесі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.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Қазіргі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кезде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мектеп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жасына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дейінгі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балалардың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тілін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дамытуда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мнемотехнологиясын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 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қолдану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өзекті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болып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тұр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. </w:t>
      </w:r>
    </w:p>
    <w:p w:rsidR="0059687E" w:rsidRDefault="0059687E" w:rsidP="0059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  <w:lang w:val="kk-KZ"/>
        </w:rPr>
        <w:t>Мақсаты:</w:t>
      </w:r>
      <w:r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  <w:lang w:val="kk-KZ"/>
        </w:rPr>
        <w:t xml:space="preserve"> </w:t>
      </w:r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  <w:lang w:val="kk-KZ"/>
        </w:rPr>
        <w:t>Мнемотехника технологиясын оқу қызметінде 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қосымша және дербестік іс-әрекетінде қолдану.Міндеті -Байланыстыра сөйлеуді дамыту; -Негізгі психологиялық процестерді дамыту – есте сақтау, зейін, образды ойлау қабілетін дамыту-Балалардың творчестволық қабілеттерін дамыту, өздік схемаларды құрастыруды үйрету;-үлгі бойынша жұмыс жасау ережелерді сақтауды үйрету;-Мнемотехника арқылы жаңа тақырыпқа деген </w:t>
      </w:r>
      <w:r w:rsidRPr="0059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қызығушылықтарын арттыру. </w:t>
      </w:r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Мнемотехника - </w:t>
      </w:r>
      <w:proofErr w:type="spellStart"/>
      <w:proofErr w:type="gram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о</w:t>
      </w:r>
      <w:proofErr w:type="gram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ңай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жолдан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қиынына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қарай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құрылады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.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Жұмысты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ең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оңай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мнемоквадраттан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бастап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,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жай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ғана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мнеможолдарға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өтіп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,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сосын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мнемокестеге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өту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қажет</w:t>
      </w:r>
      <w:proofErr w:type="gram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.Е</w:t>
      </w:r>
      <w:proofErr w:type="gram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ң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бастысы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–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көрнекілік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,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тірек-сызба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,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бейнелеген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суретіміз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 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балаға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түсінікті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болуы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. Схема -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мнемокесте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балалардың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тілін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дамытудағы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дидактикалық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құрал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болып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табылады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.  Оны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біз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қолданатын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кезіміз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: </w:t>
      </w:r>
      <w:proofErr w:type="gram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-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С</w:t>
      </w:r>
      <w:proofErr w:type="gram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өздік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қорын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байыту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үшін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 -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Әнгіме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құруға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ұйретуге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 -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Жұмбақ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жасыру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және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шешуде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 -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Көркем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әдебиетті</w:t>
      </w:r>
      <w:proofErr w:type="spellEnd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 xml:space="preserve"> </w:t>
      </w:r>
      <w:proofErr w:type="spellStart"/>
      <w:r w:rsidRPr="0059687E"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</w:rPr>
        <w:t>мазмұндауда</w:t>
      </w:r>
      <w:proofErr w:type="spellEnd"/>
      <w:r>
        <w:rPr>
          <w:rFonts w:ascii="Times New Roman" w:hAnsi="Times New Roman" w:cs="Times New Roman"/>
          <w:color w:val="28010F"/>
          <w:sz w:val="28"/>
          <w:szCs w:val="28"/>
          <w:shd w:val="clear" w:color="auto" w:fill="FFFFFF"/>
          <w:lang w:val="kk-KZ"/>
        </w:rPr>
        <w:t xml:space="preserve">. </w:t>
      </w:r>
    </w:p>
    <w:p w:rsidR="0059687E" w:rsidRDefault="0059687E" w:rsidP="00596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87E" w:rsidRPr="0059687E" w:rsidRDefault="0059687E" w:rsidP="0059687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5968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ТРИЗ технологиясы</w:t>
      </w:r>
    </w:p>
    <w:p w:rsidR="0059687E" w:rsidRDefault="0059687E" w:rsidP="00596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87E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оқыту мен тәрбиелеу үрдісінде шығармашылық қабілетті барынша дамытуға және тұлғаның өзіндік дамуына бағытталған педагогикалық технологиялардың бірі -триз технологиясы. </w:t>
      </w:r>
      <w:r w:rsidRPr="0059687E">
        <w:rPr>
          <w:rFonts w:ascii="Times New Roman" w:hAnsi="Times New Roman" w:cs="Times New Roman"/>
          <w:sz w:val="28"/>
          <w:szCs w:val="28"/>
        </w:rPr>
        <w:t xml:space="preserve">ТРИЗ –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тараған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жүйе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тапқырлық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теориясына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теориясына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ресейлік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ғ</w:t>
      </w:r>
      <w:proofErr w:type="gramStart"/>
      <w:r w:rsidRPr="0059687E">
        <w:rPr>
          <w:rFonts w:ascii="Times New Roman" w:hAnsi="Times New Roman" w:cs="Times New Roman"/>
          <w:sz w:val="28"/>
          <w:szCs w:val="28"/>
        </w:rPr>
        <w:t>алым</w:t>
      </w:r>
      <w:proofErr w:type="spellEnd"/>
      <w:proofErr w:type="gram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қиялшыл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Генрих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. МАҚСАТЫ: -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қиялын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шынайылықты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түсіні</w:t>
      </w:r>
      <w:proofErr w:type="gramStart"/>
      <w:r w:rsidRPr="0059687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тануға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қиындығын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қиындықтарын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баулу . ТРИЗШЫЛАРДЫҢ ҰРАНЫ – «БАРЛЫҒЫН АЙТУҒА БОЛАДЫ!</w:t>
      </w:r>
    </w:p>
    <w:p w:rsidR="002B0D20" w:rsidRPr="002B0D20" w:rsidRDefault="002B0D20" w:rsidP="005968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2B0D20">
        <w:rPr>
          <w:rFonts w:ascii="Times New Roman" w:hAnsi="Times New Roman" w:cs="Times New Roman"/>
          <w:b/>
          <w:sz w:val="28"/>
          <w:szCs w:val="28"/>
          <w:lang w:val="kk-KZ"/>
        </w:rPr>
        <w:t>Денсаулық сақтау технологиялары</w:t>
      </w:r>
    </w:p>
    <w:bookmarkEnd w:id="0"/>
    <w:p w:rsidR="0059687E" w:rsidRPr="0059687E" w:rsidRDefault="0059687E" w:rsidP="00596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мекемеде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9687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59687E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нығайтуға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кешен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денсаулықты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>.</w:t>
      </w:r>
      <w:r w:rsidRPr="0059687E"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87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687E">
        <w:rPr>
          <w:rFonts w:ascii="Times New Roman" w:hAnsi="Times New Roman" w:cs="Times New Roman"/>
          <w:sz w:val="28"/>
          <w:szCs w:val="28"/>
        </w:rPr>
        <w:t>ауықтыру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жүйе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сабақтастық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үрдісінде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асады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>.</w:t>
      </w:r>
      <w:r w:rsidRPr="0059687E"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59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7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үмкіндігін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9687E" w:rsidRPr="0059687E" w:rsidRDefault="0059687E" w:rsidP="00596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687E">
        <w:rPr>
          <w:rFonts w:ascii="Times New Roman" w:hAnsi="Times New Roman" w:cs="Times New Roman"/>
          <w:sz w:val="28"/>
          <w:szCs w:val="28"/>
          <w:lang w:val="kk-KZ"/>
        </w:rPr>
        <w:t>СӨС туралы қажетті білімін, біл</w:t>
      </w:r>
      <w:r>
        <w:rPr>
          <w:rFonts w:ascii="Times New Roman" w:hAnsi="Times New Roman" w:cs="Times New Roman"/>
          <w:sz w:val="28"/>
          <w:szCs w:val="28"/>
          <w:lang w:val="kk-KZ"/>
        </w:rPr>
        <w:t>ігін және дағдысын қалыптастыру,</w:t>
      </w:r>
    </w:p>
    <w:p w:rsidR="0059687E" w:rsidRPr="0059687E" w:rsidRDefault="0059687E" w:rsidP="00596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687E">
        <w:rPr>
          <w:rFonts w:ascii="Times New Roman" w:hAnsi="Times New Roman" w:cs="Times New Roman"/>
          <w:sz w:val="28"/>
          <w:szCs w:val="28"/>
          <w:lang w:val="kk-KZ"/>
        </w:rPr>
        <w:t>Алған білімін күнделікті өмірде қолдануға үйрету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687E" w:rsidRPr="0059687E" w:rsidRDefault="0059687E" w:rsidP="005968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87E">
        <w:rPr>
          <w:rFonts w:ascii="Times New Roman" w:hAnsi="Times New Roman" w:cs="Times New Roman"/>
          <w:sz w:val="28"/>
          <w:szCs w:val="28"/>
          <w:lang w:val="kk-KZ"/>
        </w:rPr>
        <w:t>Денсаулық сақтау т</w:t>
      </w:r>
      <w:r>
        <w:rPr>
          <w:rFonts w:ascii="Times New Roman" w:hAnsi="Times New Roman" w:cs="Times New Roman"/>
          <w:sz w:val="28"/>
          <w:szCs w:val="28"/>
          <w:lang w:val="kk-KZ"/>
        </w:rPr>
        <w:t>ехнологиялары 3 топқа бөлінеді:</w:t>
      </w:r>
    </w:p>
    <w:p w:rsidR="0059687E" w:rsidRPr="0059687E" w:rsidRDefault="0059687E" w:rsidP="00596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687E">
        <w:rPr>
          <w:rFonts w:ascii="Times New Roman" w:hAnsi="Times New Roman" w:cs="Times New Roman"/>
          <w:sz w:val="28"/>
          <w:szCs w:val="28"/>
          <w:lang w:val="kk-KZ"/>
        </w:rPr>
        <w:t xml:space="preserve">1. Денсаулықты сақтау </w:t>
      </w:r>
      <w:r>
        <w:rPr>
          <w:rFonts w:ascii="Times New Roman" w:hAnsi="Times New Roman" w:cs="Times New Roman"/>
          <w:sz w:val="28"/>
          <w:szCs w:val="28"/>
          <w:lang w:val="kk-KZ"/>
        </w:rPr>
        <w:t>және ынталандыру технологиялары</w:t>
      </w:r>
    </w:p>
    <w:p w:rsidR="0059687E" w:rsidRPr="0059687E" w:rsidRDefault="0059687E" w:rsidP="00596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СӨС меңгерту технологиялары</w:t>
      </w:r>
    </w:p>
    <w:p w:rsidR="0059687E" w:rsidRDefault="0059687E" w:rsidP="00596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Түзету технологиялары</w:t>
      </w:r>
    </w:p>
    <w:p w:rsidR="0059687E" w:rsidRPr="0059687E" w:rsidRDefault="0059687E" w:rsidP="00596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687E" w:rsidRPr="0059687E" w:rsidRDefault="0059687E" w:rsidP="0059687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9687E">
        <w:rPr>
          <w:bCs/>
          <w:iCs/>
          <w:color w:val="000000"/>
          <w:sz w:val="28"/>
          <w:szCs w:val="28"/>
        </w:rPr>
        <w:t>Денсаулықты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сақтау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және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ынталандыру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технологиялары</w:t>
      </w:r>
      <w:proofErr w:type="spellEnd"/>
    </w:p>
    <w:p w:rsidR="0059687E" w:rsidRPr="0059687E" w:rsidRDefault="0059687E" w:rsidP="0059687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9687E">
        <w:rPr>
          <w:bCs/>
          <w:iCs/>
          <w:color w:val="000000"/>
          <w:sz w:val="28"/>
          <w:szCs w:val="28"/>
        </w:rPr>
        <w:t>Динамикалық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үзілістер</w:t>
      </w:r>
      <w:proofErr w:type="spellEnd"/>
    </w:p>
    <w:p w:rsidR="0059687E" w:rsidRPr="0059687E" w:rsidRDefault="0059687E" w:rsidP="0059687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9687E">
        <w:rPr>
          <w:bCs/>
          <w:iCs/>
          <w:color w:val="000000"/>
          <w:sz w:val="28"/>
          <w:szCs w:val="28"/>
        </w:rPr>
        <w:t>Қимылды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және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спорттық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ойындар</w:t>
      </w:r>
      <w:proofErr w:type="spellEnd"/>
    </w:p>
    <w:p w:rsidR="0059687E" w:rsidRPr="0059687E" w:rsidRDefault="0059687E" w:rsidP="0059687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687E">
        <w:rPr>
          <w:bCs/>
          <w:iCs/>
          <w:color w:val="000000"/>
          <w:sz w:val="28"/>
          <w:szCs w:val="28"/>
        </w:rPr>
        <w:t>Релаксация</w:t>
      </w:r>
    </w:p>
    <w:p w:rsidR="0059687E" w:rsidRPr="0059687E" w:rsidRDefault="0059687E" w:rsidP="0059687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9687E">
        <w:rPr>
          <w:bCs/>
          <w:iCs/>
          <w:color w:val="000000"/>
          <w:sz w:val="28"/>
          <w:szCs w:val="28"/>
        </w:rPr>
        <w:t>Саусақ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жаттығулары</w:t>
      </w:r>
      <w:proofErr w:type="spellEnd"/>
    </w:p>
    <w:p w:rsidR="0059687E" w:rsidRPr="0059687E" w:rsidRDefault="0059687E" w:rsidP="0059687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9687E">
        <w:rPr>
          <w:bCs/>
          <w:iCs/>
          <w:color w:val="000000"/>
          <w:sz w:val="28"/>
          <w:szCs w:val="28"/>
        </w:rPr>
        <w:lastRenderedPageBreak/>
        <w:t>Көзге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арналған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жаттығулар</w:t>
      </w:r>
      <w:proofErr w:type="spellEnd"/>
    </w:p>
    <w:p w:rsidR="0059687E" w:rsidRPr="0059687E" w:rsidRDefault="0059687E" w:rsidP="0059687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9687E">
        <w:rPr>
          <w:bCs/>
          <w:iCs/>
          <w:color w:val="000000"/>
          <w:sz w:val="28"/>
          <w:szCs w:val="28"/>
        </w:rPr>
        <w:t>Тыныс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алу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жаттығулары</w:t>
      </w:r>
      <w:proofErr w:type="spellEnd"/>
    </w:p>
    <w:p w:rsidR="0059687E" w:rsidRPr="0059687E" w:rsidRDefault="0059687E" w:rsidP="0059687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9687E">
        <w:rPr>
          <w:bCs/>
          <w:iCs/>
          <w:color w:val="000000"/>
          <w:sz w:val="28"/>
          <w:szCs w:val="28"/>
        </w:rPr>
        <w:t>Ұйқыдан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кейінгі</w:t>
      </w:r>
      <w:proofErr w:type="spellEnd"/>
      <w:r w:rsidRPr="0059687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9687E">
        <w:rPr>
          <w:bCs/>
          <w:iCs/>
          <w:color w:val="000000"/>
          <w:sz w:val="28"/>
          <w:szCs w:val="28"/>
        </w:rPr>
        <w:t>жаттығулар</w:t>
      </w:r>
      <w:proofErr w:type="spellEnd"/>
    </w:p>
    <w:p w:rsidR="0059687E" w:rsidRPr="0059687E" w:rsidRDefault="0059687E" w:rsidP="0059687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687E">
        <w:rPr>
          <w:bCs/>
          <w:iCs/>
          <w:color w:val="000000"/>
          <w:sz w:val="28"/>
          <w:szCs w:val="28"/>
        </w:rPr>
        <w:t>Ритмопластика</w:t>
      </w:r>
    </w:p>
    <w:p w:rsidR="0052389C" w:rsidRPr="0059687E" w:rsidRDefault="0052389C" w:rsidP="0059687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2389C" w:rsidRPr="0059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C3"/>
    <w:rsid w:val="002942C3"/>
    <w:rsid w:val="002B0D20"/>
    <w:rsid w:val="0052389C"/>
    <w:rsid w:val="0059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2020-02-13T07:51:00Z</dcterms:created>
  <dcterms:modified xsi:type="dcterms:W3CDTF">2020-02-13T08:04:00Z</dcterms:modified>
</cp:coreProperties>
</file>