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9F" w:rsidRPr="0032449F" w:rsidRDefault="0032449F" w:rsidP="0032449F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Бекітемін</w:t>
      </w:r>
      <w:proofErr w:type="spellEnd"/>
    </w:p>
    <w:p w:rsidR="0032449F" w:rsidRPr="0032449F" w:rsidRDefault="0032449F" w:rsidP="0032449F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27 </w:t>
      </w: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мектеп</w:t>
      </w:r>
      <w:proofErr w:type="spellEnd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директорының</w:t>
      </w:r>
      <w:proofErr w:type="spellEnd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м. а.</w:t>
      </w:r>
    </w:p>
    <w:p w:rsidR="003A2960" w:rsidRDefault="0032449F" w:rsidP="0032449F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_____________ </w:t>
      </w: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Бергузинова</w:t>
      </w:r>
      <w:proofErr w:type="spellEnd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Г. Ж.</w:t>
      </w:r>
    </w:p>
    <w:p w:rsidR="00422012" w:rsidRDefault="00422012" w:rsidP="003A2960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8124EC" w:rsidRPr="008124EC" w:rsidRDefault="008124EC" w:rsidP="008124EC">
      <w:pPr>
        <w:spacing w:line="18" w:lineRule="exact"/>
        <w:rPr>
          <w:rFonts w:ascii="Times New Roman" w:eastAsia="Times New Roman" w:hAnsi="Times New Roman" w:cs="Times New Roman"/>
        </w:rPr>
      </w:pPr>
    </w:p>
    <w:p w:rsidR="008124EC" w:rsidRPr="008124EC" w:rsidRDefault="0032449F" w:rsidP="0032449F">
      <w:pPr>
        <w:spacing w:line="381" w:lineRule="auto"/>
        <w:ind w:left="360" w:right="680"/>
        <w:rPr>
          <w:rFonts w:ascii="Times New Roman" w:eastAsia="Times New Roman" w:hAnsi="Times New Roman" w:cs="Times New Roman"/>
        </w:rPr>
      </w:pPr>
      <w:proofErr w:type="spellStart"/>
      <w:r w:rsidRPr="0032449F">
        <w:rPr>
          <w:rFonts w:ascii="Times New Roman" w:eastAsia="Arial" w:hAnsi="Times New Roman" w:cs="Times New Roman"/>
          <w:i/>
          <w:color w:val="2B2B2B"/>
        </w:rPr>
        <w:t>Мақсаты</w:t>
      </w:r>
      <w:proofErr w:type="spellEnd"/>
      <w:r w:rsidR="008124EC" w:rsidRPr="008124EC">
        <w:rPr>
          <w:rFonts w:ascii="Times New Roman" w:eastAsia="Arial" w:hAnsi="Times New Roman" w:cs="Times New Roman"/>
          <w:i/>
          <w:color w:val="2B2B2B"/>
        </w:rPr>
        <w:t xml:space="preserve">: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оқуға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деген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ынтасы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төмен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оқушылардың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базалық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білім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деңгейін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(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бұдан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әрі</w:t>
      </w:r>
      <w:proofErr w:type="spellEnd"/>
      <w:proofErr w:type="gramStart"/>
      <w:r w:rsidRPr="0032449F">
        <w:rPr>
          <w:rFonts w:ascii="Times New Roman" w:eastAsia="Arial" w:hAnsi="Times New Roman" w:cs="Times New Roman"/>
          <w:color w:val="2B2B2B"/>
        </w:rPr>
        <w:t>–М</w:t>
      </w:r>
      <w:proofErr w:type="gramEnd"/>
      <w:r w:rsidRPr="0032449F">
        <w:rPr>
          <w:rFonts w:ascii="Times New Roman" w:eastAsia="Arial" w:hAnsi="Times New Roman" w:cs="Times New Roman"/>
          <w:color w:val="2B2B2B"/>
        </w:rPr>
        <w:t xml:space="preserve">ЕҰ)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табысты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меңгеруін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қамтамасыз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етуге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бағыттай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отырып,мектептің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педагогикалық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ұжымының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жұмысын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 xml:space="preserve"> </w:t>
      </w:r>
      <w:proofErr w:type="spellStart"/>
      <w:r w:rsidRPr="0032449F">
        <w:rPr>
          <w:rFonts w:ascii="Times New Roman" w:eastAsia="Arial" w:hAnsi="Times New Roman" w:cs="Times New Roman"/>
          <w:color w:val="2B2B2B"/>
        </w:rPr>
        <w:t>ұйымдастыру</w:t>
      </w:r>
      <w:proofErr w:type="spellEnd"/>
      <w:r w:rsidRPr="0032449F">
        <w:rPr>
          <w:rFonts w:ascii="Times New Roman" w:eastAsia="Arial" w:hAnsi="Times New Roman" w:cs="Times New Roman"/>
          <w:color w:val="2B2B2B"/>
        </w:rPr>
        <w:t>.</w:t>
      </w:r>
    </w:p>
    <w:p w:rsidR="008124EC" w:rsidRDefault="0032449F" w:rsidP="008124EC">
      <w:pPr>
        <w:spacing w:line="274" w:lineRule="exact"/>
        <w:rPr>
          <w:rFonts w:ascii="Times New Roman" w:eastAsia="Arial" w:hAnsi="Times New Roman" w:cs="Times New Roman"/>
          <w:i/>
          <w:color w:val="2B2B2B"/>
          <w:lang w:val="kk-KZ"/>
        </w:rPr>
      </w:pPr>
      <w:proofErr w:type="spellStart"/>
      <w:r w:rsidRPr="0032449F">
        <w:rPr>
          <w:rFonts w:ascii="Times New Roman" w:eastAsia="Arial" w:hAnsi="Times New Roman" w:cs="Times New Roman"/>
          <w:i/>
          <w:color w:val="2B2B2B"/>
        </w:rPr>
        <w:t>Міндеттері</w:t>
      </w:r>
      <w:proofErr w:type="spellEnd"/>
      <w:r w:rsidRPr="0032449F">
        <w:rPr>
          <w:rFonts w:ascii="Times New Roman" w:eastAsia="Arial" w:hAnsi="Times New Roman" w:cs="Times New Roman"/>
          <w:i/>
          <w:color w:val="2B2B2B"/>
        </w:rPr>
        <w:t>:</w:t>
      </w:r>
    </w:p>
    <w:p w:rsidR="0032449F" w:rsidRPr="0032449F" w:rsidRDefault="0032449F" w:rsidP="008124EC">
      <w:pPr>
        <w:spacing w:line="274" w:lineRule="exact"/>
        <w:rPr>
          <w:rFonts w:ascii="Times New Roman" w:eastAsia="Times New Roman" w:hAnsi="Times New Roman" w:cs="Times New Roman"/>
          <w:lang w:val="kk-KZ"/>
        </w:rPr>
      </w:pPr>
    </w:p>
    <w:p w:rsidR="0032449F" w:rsidRPr="0032449F" w:rsidRDefault="0032449F" w:rsidP="0032449F">
      <w:pPr>
        <w:spacing w:line="0" w:lineRule="atLeast"/>
        <w:ind w:left="86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баланы тиімді оқыту және дамыту үшін жағдай жасау;</w:t>
      </w:r>
    </w:p>
    <w:p w:rsidR="0032449F" w:rsidRDefault="0032449F" w:rsidP="0032449F">
      <w:pPr>
        <w:spacing w:line="0" w:lineRule="atLeast"/>
        <w:ind w:left="86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оқу іс - әрекетінің дағдылары мен дағдыларын қалыптастыру, өзін-өзі оқыту дағдыларын дамыту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 xml:space="preserve">, </w:t>
      </w:r>
    </w:p>
    <w:p w:rsidR="008124EC" w:rsidRPr="0032449F" w:rsidRDefault="0032449F" w:rsidP="0032449F">
      <w:pPr>
        <w:spacing w:line="0" w:lineRule="atLeast"/>
        <w:ind w:left="86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өзін-өзі тәрбиелеу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>,</w:t>
      </w:r>
    </w:p>
    <w:p w:rsidR="008124EC" w:rsidRPr="0032449F" w:rsidRDefault="008124EC" w:rsidP="008124EC">
      <w:pPr>
        <w:spacing w:line="20" w:lineRule="exact"/>
        <w:rPr>
          <w:rFonts w:ascii="Times New Roman" w:eastAsia="Times New Roman" w:hAnsi="Times New Roman" w:cs="Times New Roman"/>
          <w:lang w:val="kk-KZ"/>
        </w:rPr>
      </w:pPr>
      <w:r w:rsidRPr="008124EC">
        <w:rPr>
          <w:rFonts w:ascii="Times New Roman" w:eastAsia="Arial" w:hAnsi="Times New Roman" w:cs="Times New Roman"/>
          <w:noProof/>
          <w:color w:val="2B2B2B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-63500</wp:posOffset>
            </wp:positionV>
            <wp:extent cx="64135" cy="641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EC" w:rsidRPr="0032449F" w:rsidRDefault="008124EC" w:rsidP="008124EC">
      <w:pPr>
        <w:spacing w:line="42" w:lineRule="exact"/>
        <w:rPr>
          <w:rFonts w:ascii="Times New Roman" w:eastAsia="Times New Roman" w:hAnsi="Times New Roman" w:cs="Times New Roman"/>
          <w:lang w:val="kk-KZ"/>
        </w:rPr>
      </w:pPr>
    </w:p>
    <w:p w:rsidR="008124EC" w:rsidRPr="0032449F" w:rsidRDefault="0032449F" w:rsidP="008124EC">
      <w:pPr>
        <w:spacing w:line="0" w:lineRule="atLeast"/>
        <w:ind w:left="86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өзін-өзі тану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>;</w:t>
      </w:r>
    </w:p>
    <w:p w:rsidR="008124EC" w:rsidRPr="0032449F" w:rsidRDefault="008124EC" w:rsidP="008124EC">
      <w:pPr>
        <w:spacing w:line="28" w:lineRule="exact"/>
        <w:rPr>
          <w:rFonts w:ascii="Times New Roman" w:eastAsia="Times New Roman" w:hAnsi="Times New Roman" w:cs="Times New Roman"/>
          <w:lang w:val="kk-KZ"/>
        </w:rPr>
      </w:pPr>
    </w:p>
    <w:p w:rsidR="008124EC" w:rsidRPr="0032449F" w:rsidRDefault="0032449F" w:rsidP="008124EC">
      <w:pPr>
        <w:spacing w:line="0" w:lineRule="atLeast"/>
        <w:ind w:left="86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оқушының оқу іс-әрекетінің нәтижелері туралы ақпараттық банк құру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 xml:space="preserve">, планирования и </w:t>
      </w:r>
      <w:r w:rsidRPr="0032449F">
        <w:rPr>
          <w:rFonts w:ascii="Times New Roman" w:eastAsia="Arial" w:hAnsi="Times New Roman" w:cs="Times New Roman"/>
          <w:color w:val="2B2B2B"/>
          <w:lang w:val="kk-KZ"/>
        </w:rPr>
        <w:t>жүзеге асыру</w:t>
      </w:r>
    </w:p>
    <w:p w:rsidR="008124EC" w:rsidRPr="0032449F" w:rsidRDefault="008124EC" w:rsidP="008124EC">
      <w:pPr>
        <w:spacing w:line="20" w:lineRule="exact"/>
        <w:rPr>
          <w:rFonts w:ascii="Times New Roman" w:eastAsia="Times New Roman" w:hAnsi="Times New Roman" w:cs="Times New Roman"/>
          <w:lang w:val="kk-KZ"/>
        </w:rPr>
      </w:pPr>
      <w:r w:rsidRPr="008124EC">
        <w:rPr>
          <w:rFonts w:ascii="Times New Roman" w:eastAsia="Arial" w:hAnsi="Times New Roman" w:cs="Times New Roman"/>
          <w:noProof/>
          <w:color w:val="2B2B2B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-63500</wp:posOffset>
            </wp:positionV>
            <wp:extent cx="64135" cy="641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EC" w:rsidRPr="0032449F" w:rsidRDefault="008124EC" w:rsidP="008124EC">
      <w:pPr>
        <w:spacing w:line="42" w:lineRule="exact"/>
        <w:rPr>
          <w:rFonts w:ascii="Times New Roman" w:eastAsia="Times New Roman" w:hAnsi="Times New Roman" w:cs="Times New Roman"/>
          <w:lang w:val="kk-KZ"/>
        </w:rPr>
      </w:pPr>
    </w:p>
    <w:p w:rsidR="0032449F" w:rsidRPr="0032449F" w:rsidRDefault="0032449F" w:rsidP="0032449F">
      <w:pPr>
        <w:spacing w:line="336" w:lineRule="auto"/>
        <w:ind w:left="860" w:right="124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сабақта және сабақтан тыс оқушылармен жұмыс;</w:t>
      </w:r>
    </w:p>
    <w:p w:rsidR="008124EC" w:rsidRPr="0032449F" w:rsidRDefault="0032449F" w:rsidP="0032449F">
      <w:pPr>
        <w:spacing w:line="336" w:lineRule="auto"/>
        <w:ind w:left="860" w:right="124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пән мұғалімінің сынып жетекшісімен, әлеуметтік-психологиялық қызметпен, оқушылардың ата-аналарымен оқытудың табыстылығы бойынша есептерді шешуде өзара әрекеттесу деңгейін анықтау; баланың үлгерімсіздігін жеңу мәселесі бойынша мұғалімнің теориялық дайындығы;</w:t>
      </w:r>
    </w:p>
    <w:p w:rsidR="008124EC" w:rsidRPr="0032449F" w:rsidRDefault="008124EC" w:rsidP="008124EC">
      <w:pPr>
        <w:spacing w:line="20" w:lineRule="exact"/>
        <w:rPr>
          <w:rFonts w:ascii="Times New Roman" w:eastAsia="Times New Roman" w:hAnsi="Times New Roman" w:cs="Times New Roman"/>
          <w:lang w:val="kk-KZ"/>
        </w:rPr>
      </w:pPr>
      <w:r w:rsidRPr="008124EC">
        <w:rPr>
          <w:rFonts w:ascii="Times New Roman" w:eastAsia="Arial" w:hAnsi="Times New Roman" w:cs="Times New Roman"/>
          <w:noProof/>
          <w:color w:val="2B2B2B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-430530</wp:posOffset>
            </wp:positionV>
            <wp:extent cx="64135" cy="641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24EC">
        <w:rPr>
          <w:rFonts w:ascii="Times New Roman" w:eastAsia="Arial" w:hAnsi="Times New Roman" w:cs="Times New Roman"/>
          <w:noProof/>
          <w:color w:val="2B2B2B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-102870</wp:posOffset>
            </wp:positionV>
            <wp:extent cx="64135" cy="641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EC" w:rsidRPr="0032449F" w:rsidRDefault="0032449F" w:rsidP="008124EC">
      <w:pPr>
        <w:spacing w:line="288" w:lineRule="auto"/>
        <w:ind w:left="860" w:right="78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үлгерімі нашар оқушылармен оқытушының қызметін реттеу бойынша басқарушылық шешімдерді белгілеу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>.</w:t>
      </w:r>
    </w:p>
    <w:p w:rsidR="008124EC" w:rsidRPr="0032449F" w:rsidRDefault="008124EC" w:rsidP="008124EC">
      <w:pPr>
        <w:spacing w:line="20" w:lineRule="exact"/>
        <w:rPr>
          <w:rFonts w:ascii="Times New Roman" w:eastAsia="Times New Roman" w:hAnsi="Times New Roman" w:cs="Times New Roman"/>
          <w:lang w:val="kk-KZ"/>
        </w:rPr>
      </w:pPr>
      <w:r w:rsidRPr="008124EC">
        <w:rPr>
          <w:rFonts w:ascii="Times New Roman" w:eastAsia="Arial" w:hAnsi="Times New Roman" w:cs="Times New Roman"/>
          <w:noProof/>
          <w:color w:val="2B2B2B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-290195</wp:posOffset>
            </wp:positionV>
            <wp:extent cx="64135" cy="64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4EC" w:rsidRPr="0032449F" w:rsidRDefault="008124EC" w:rsidP="008124EC">
      <w:pPr>
        <w:spacing w:line="190" w:lineRule="exact"/>
        <w:rPr>
          <w:rFonts w:ascii="Times New Roman" w:eastAsia="Times New Roman" w:hAnsi="Times New Roman" w:cs="Times New Roman"/>
          <w:lang w:val="kk-KZ"/>
        </w:rPr>
      </w:pPr>
    </w:p>
    <w:p w:rsidR="0032449F" w:rsidRDefault="0032449F" w:rsidP="0032449F">
      <w:pPr>
        <w:spacing w:line="288" w:lineRule="auto"/>
        <w:ind w:right="1400"/>
        <w:rPr>
          <w:rFonts w:ascii="Times New Roman" w:eastAsia="Arial" w:hAnsi="Times New Roman" w:cs="Times New Roman"/>
          <w:color w:val="2B2B2B"/>
          <w:lang w:val="kk-KZ"/>
        </w:rPr>
      </w:pPr>
    </w:p>
    <w:p w:rsidR="008124EC" w:rsidRDefault="0032449F" w:rsidP="008124EC">
      <w:pPr>
        <w:spacing w:line="288" w:lineRule="auto"/>
        <w:ind w:left="360" w:right="1400"/>
        <w:rPr>
          <w:rFonts w:ascii="Times New Roman" w:eastAsia="Arial" w:hAnsi="Times New Roman" w:cs="Times New Roman"/>
          <w:color w:val="2B2B2B"/>
          <w:lang w:val="kk-KZ"/>
        </w:rPr>
      </w:pPr>
      <w:r w:rsidRPr="0032449F">
        <w:rPr>
          <w:rFonts w:ascii="Times New Roman" w:eastAsia="Arial" w:hAnsi="Times New Roman" w:cs="Times New Roman"/>
          <w:color w:val="2B2B2B"/>
          <w:lang w:val="kk-KZ"/>
        </w:rPr>
        <w:t>Өзекті мәселе – оқу мүмкіндіктері төмен және психосоциогенетикалық даралығы бар оқушыларды "жоғалтпау", "жіберіп алмау"</w:t>
      </w:r>
      <w:r w:rsidR="008124EC" w:rsidRPr="0032449F">
        <w:rPr>
          <w:rFonts w:ascii="Times New Roman" w:eastAsia="Arial" w:hAnsi="Times New Roman" w:cs="Times New Roman"/>
          <w:color w:val="2B2B2B"/>
          <w:lang w:val="kk-KZ"/>
        </w:rPr>
        <w:t>.</w:t>
      </w:r>
    </w:p>
    <w:p w:rsidR="0032449F" w:rsidRPr="0032449F" w:rsidRDefault="0032449F" w:rsidP="008124EC">
      <w:pPr>
        <w:spacing w:line="288" w:lineRule="auto"/>
        <w:ind w:left="360" w:right="1400"/>
        <w:rPr>
          <w:rFonts w:ascii="Times New Roman" w:eastAsia="Arial" w:hAnsi="Times New Roman" w:cs="Times New Roman"/>
          <w:color w:val="2B2B2B"/>
          <w:lang w:val="kk-KZ"/>
        </w:rPr>
      </w:pPr>
    </w:p>
    <w:p w:rsidR="008124EC" w:rsidRPr="0032449F" w:rsidRDefault="008124EC" w:rsidP="008124EC">
      <w:pPr>
        <w:spacing w:line="87" w:lineRule="exact"/>
        <w:rPr>
          <w:rFonts w:ascii="Times New Roman" w:eastAsia="Times New Roman" w:hAnsi="Times New Roman" w:cs="Times New Roman"/>
          <w:lang w:val="kk-KZ"/>
        </w:rPr>
      </w:pPr>
    </w:p>
    <w:p w:rsidR="00422012" w:rsidRPr="0032449F" w:rsidRDefault="0032449F" w:rsidP="0032449F">
      <w:pPr>
        <w:widowControl/>
        <w:autoSpaceDE/>
        <w:autoSpaceDN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</w:pPr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2020-2021 </w:t>
      </w: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оқу</w:t>
      </w:r>
      <w:proofErr w:type="spellEnd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 w:rsidRPr="0032449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жылына</w:t>
      </w:r>
      <w:proofErr w:type="spellEnd"/>
    </w:p>
    <w:p w:rsidR="0032449F" w:rsidRPr="0032449F" w:rsidRDefault="0032449F" w:rsidP="003244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</w:pPr>
      <w:r w:rsidRPr="0032449F"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  <w:t>оқу мотивациясы төмен оқушылармен жұмыс.</w:t>
      </w:r>
    </w:p>
    <w:p w:rsidR="0032449F" w:rsidRPr="0032449F" w:rsidRDefault="0032449F" w:rsidP="003244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</w:pPr>
      <w:r w:rsidRPr="0032449F"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  <w:t>ж</w:t>
      </w:r>
      <w:r w:rsidRPr="0032449F"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  <w:t>оспары</w:t>
      </w:r>
    </w:p>
    <w:p w:rsidR="003A2960" w:rsidRDefault="003A2960" w:rsidP="0032449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422012" w:rsidRPr="00823EBA" w:rsidRDefault="00422012" w:rsidP="003A296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tbl>
      <w:tblPr>
        <w:tblStyle w:val="TableNormal"/>
        <w:tblpPr w:leftFromText="180" w:rightFromText="180" w:vertAnchor="text" w:horzAnchor="margin" w:tblpXSpec="center" w:tblpY="161"/>
        <w:tblW w:w="1028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/>
      </w:tblPr>
      <w:tblGrid>
        <w:gridCol w:w="356"/>
        <w:gridCol w:w="3243"/>
        <w:gridCol w:w="1732"/>
        <w:gridCol w:w="1744"/>
        <w:gridCol w:w="1167"/>
        <w:gridCol w:w="2039"/>
      </w:tblGrid>
      <w:tr w:rsidR="003A2960" w:rsidRPr="00D47C1A" w:rsidTr="003A2960">
        <w:trPr>
          <w:trHeight w:val="375"/>
        </w:trPr>
        <w:tc>
          <w:tcPr>
            <w:tcW w:w="356" w:type="dxa"/>
          </w:tcPr>
          <w:p w:rsidR="003A2960" w:rsidRPr="00037DB9" w:rsidRDefault="003A2960" w:rsidP="003A2960">
            <w:pPr>
              <w:pStyle w:val="TableParagraph"/>
              <w:spacing w:before="13"/>
              <w:ind w:left="74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037DB9">
              <w:rPr>
                <w:rFonts w:ascii="Times New Roman" w:hAnsi="Times New Roman" w:cs="Times New Roman"/>
                <w:b/>
                <w:color w:val="2A2A2A"/>
                <w:w w:val="101"/>
                <w:sz w:val="19"/>
                <w:lang w:val="ru-RU"/>
              </w:rPr>
              <w:t>№</w:t>
            </w:r>
          </w:p>
        </w:tc>
        <w:tc>
          <w:tcPr>
            <w:tcW w:w="3243" w:type="dxa"/>
          </w:tcPr>
          <w:p w:rsidR="003A2960" w:rsidRPr="00037DB9" w:rsidRDefault="0032449F" w:rsidP="003A2960">
            <w:pPr>
              <w:pStyle w:val="TableParagraph"/>
              <w:spacing w:before="13"/>
              <w:ind w:left="1083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proofErr w:type="spellStart"/>
            <w:r w:rsidRPr="0032449F">
              <w:rPr>
                <w:rFonts w:ascii="Times New Roman" w:hAnsi="Times New Roman" w:cs="Times New Roman"/>
                <w:b/>
                <w:color w:val="2A2A2A"/>
                <w:w w:val="105"/>
                <w:sz w:val="19"/>
                <w:lang w:val="ru-RU"/>
              </w:rPr>
              <w:t>Мазмұны</w:t>
            </w:r>
            <w:proofErr w:type="spellEnd"/>
          </w:p>
        </w:tc>
        <w:tc>
          <w:tcPr>
            <w:tcW w:w="1732" w:type="dxa"/>
          </w:tcPr>
          <w:p w:rsidR="003A2960" w:rsidRPr="00D47C1A" w:rsidRDefault="0032449F" w:rsidP="0032449F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b/>
                <w:color w:val="2A2A2A"/>
                <w:w w:val="105"/>
                <w:sz w:val="19"/>
                <w:lang w:val="ru-RU"/>
              </w:rPr>
              <w:t>Технологиялар</w:t>
            </w:r>
            <w:proofErr w:type="spellEnd"/>
          </w:p>
        </w:tc>
        <w:tc>
          <w:tcPr>
            <w:tcW w:w="1744" w:type="dxa"/>
          </w:tcPr>
          <w:p w:rsidR="003A2960" w:rsidRPr="00D47C1A" w:rsidRDefault="0032449F" w:rsidP="003A2960">
            <w:pPr>
              <w:pStyle w:val="TableParagraph"/>
              <w:spacing w:before="13"/>
              <w:ind w:left="214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b/>
                <w:color w:val="2A2A2A"/>
                <w:w w:val="105"/>
                <w:sz w:val="19"/>
              </w:rPr>
              <w:t>Жауапты</w:t>
            </w:r>
            <w:proofErr w:type="spellEnd"/>
          </w:p>
        </w:tc>
        <w:tc>
          <w:tcPr>
            <w:tcW w:w="1167" w:type="dxa"/>
          </w:tcPr>
          <w:p w:rsidR="003A2960" w:rsidRPr="00D47C1A" w:rsidRDefault="0032449F" w:rsidP="003A2960">
            <w:pPr>
              <w:pStyle w:val="TableParagraph"/>
              <w:spacing w:before="13"/>
              <w:ind w:left="318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b/>
                <w:color w:val="2A2A2A"/>
                <w:w w:val="105"/>
                <w:sz w:val="19"/>
              </w:rPr>
              <w:t>Мерзімі</w:t>
            </w:r>
            <w:proofErr w:type="spellEnd"/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32449F" w:rsidP="003A2960">
            <w:pPr>
              <w:pStyle w:val="TableParagraph"/>
              <w:spacing w:before="13"/>
              <w:ind w:left="712" w:right="688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b/>
                <w:color w:val="2A2A2A"/>
                <w:w w:val="105"/>
                <w:sz w:val="19"/>
              </w:rPr>
              <w:t>Шығу</w:t>
            </w:r>
            <w:proofErr w:type="spellEnd"/>
          </w:p>
        </w:tc>
      </w:tr>
      <w:tr w:rsidR="003A2960" w:rsidRPr="00D47C1A" w:rsidTr="003A2960">
        <w:trPr>
          <w:trHeight w:val="1014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:rsidR="003A2960" w:rsidRPr="00D47C1A" w:rsidRDefault="003A2960" w:rsidP="003A2960">
            <w:pPr>
              <w:pStyle w:val="TableParagraph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1</w:t>
            </w:r>
          </w:p>
        </w:tc>
        <w:tc>
          <w:tcPr>
            <w:tcW w:w="3243" w:type="dxa"/>
          </w:tcPr>
          <w:p w:rsidR="003A2960" w:rsidRPr="0032449F" w:rsidRDefault="0032449F" w:rsidP="003A2960">
            <w:pPr>
              <w:pStyle w:val="TableParagraph"/>
              <w:spacing w:before="74" w:line="266" w:lineRule="auto"/>
              <w:ind w:left="9" w:right="125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Оқушылардың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мәліметтер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банкін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қалыптастыру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(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психикалық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және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тұлғ</w:t>
            </w:r>
            <w:proofErr w:type="gram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алы</w:t>
            </w:r>
            <w:proofErr w:type="gram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қ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бұзылулардың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диагностикасы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)</w:t>
            </w:r>
          </w:p>
        </w:tc>
        <w:tc>
          <w:tcPr>
            <w:tcW w:w="1732" w:type="dxa"/>
          </w:tcPr>
          <w:p w:rsidR="0032449F" w:rsidRPr="0032449F" w:rsidRDefault="0032449F" w:rsidP="0032449F">
            <w:pPr>
              <w:pStyle w:val="TableParagraph"/>
              <w:spacing w:before="13"/>
              <w:ind w:left="9"/>
              <w:jc w:val="center"/>
              <w:rPr>
                <w:rFonts w:ascii="Times New Roman" w:hAnsi="Times New Roman" w:cs="Times New Roman"/>
                <w:color w:val="2A2A2A"/>
                <w:w w:val="105"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Талдау</w:t>
            </w:r>
            <w:proofErr w:type="spellEnd"/>
          </w:p>
          <w:p w:rsidR="003A2960" w:rsidRPr="00D47C1A" w:rsidRDefault="0032449F" w:rsidP="0032449F">
            <w:pPr>
              <w:pStyle w:val="TableParagraph"/>
              <w:spacing w:before="148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нақты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жағдайды</w:t>
            </w:r>
            <w:proofErr w:type="spellEnd"/>
          </w:p>
        </w:tc>
        <w:tc>
          <w:tcPr>
            <w:tcW w:w="1744" w:type="dxa"/>
          </w:tcPr>
          <w:p w:rsidR="003A2960" w:rsidRPr="0032449F" w:rsidRDefault="0032449F" w:rsidP="008318FC">
            <w:pPr>
              <w:pStyle w:val="TableParagraph"/>
              <w:spacing w:before="74" w:line="266" w:lineRule="auto"/>
              <w:ind w:left="9" w:right="62"/>
              <w:jc w:val="center"/>
              <w:rPr>
                <w:rFonts w:ascii="Times New Roman" w:hAnsi="Times New Roman" w:cs="Times New Roman"/>
                <w:sz w:val="19"/>
              </w:rPr>
            </w:pPr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ОД</w:t>
            </w:r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жөніндегі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орынбасары</w:t>
            </w:r>
            <w:proofErr w:type="spell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, </w:t>
            </w:r>
            <w:proofErr w:type="spell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әлеуметті</w:t>
            </w:r>
            <w:proofErr w:type="gramStart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</w:t>
            </w:r>
            <w:proofErr w:type="spellEnd"/>
            <w:proofErr w:type="gramEnd"/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r w:rsidRPr="0032449F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педагог</w:t>
            </w:r>
          </w:p>
        </w:tc>
        <w:tc>
          <w:tcPr>
            <w:tcW w:w="1167" w:type="dxa"/>
          </w:tcPr>
          <w:p w:rsidR="003A2960" w:rsidRPr="0032449F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7"/>
              </w:rPr>
            </w:pPr>
          </w:p>
          <w:p w:rsidR="003A2960" w:rsidRPr="00D47C1A" w:rsidRDefault="002364EE" w:rsidP="00831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sz w:val="19"/>
              </w:rPr>
              <w:t>Мамыр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sz w:val="19"/>
              </w:rPr>
              <w:t xml:space="preserve">,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sz w:val="19"/>
              </w:rPr>
              <w:t>маусым</w:t>
            </w:r>
            <w:proofErr w:type="spellEnd"/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2364EE" w:rsidP="008318FC">
            <w:pPr>
              <w:pStyle w:val="TableParagraph"/>
              <w:spacing w:before="197" w:line="266" w:lineRule="auto"/>
              <w:ind w:left="9" w:right="653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Директор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жанындағы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кеңес</w:t>
            </w:r>
            <w:proofErr w:type="spellEnd"/>
          </w:p>
        </w:tc>
      </w:tr>
      <w:tr w:rsidR="003A2960" w:rsidRPr="00D47C1A" w:rsidTr="003A2960">
        <w:trPr>
          <w:trHeight w:val="1407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3A2960" w:rsidRPr="00D47C1A" w:rsidRDefault="003A2960" w:rsidP="003A2960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3A2960" w:rsidRPr="00D47C1A" w:rsidRDefault="003A2960" w:rsidP="003A2960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2</w:t>
            </w:r>
          </w:p>
        </w:tc>
        <w:tc>
          <w:tcPr>
            <w:tcW w:w="3243" w:type="dxa"/>
          </w:tcPr>
          <w:p w:rsidR="003A2960" w:rsidRPr="003A2960" w:rsidRDefault="003A2960" w:rsidP="003A2960">
            <w:pPr>
              <w:pStyle w:val="TableParagraph"/>
              <w:spacing w:before="2"/>
              <w:rPr>
                <w:rFonts w:ascii="Times New Roman" w:hAnsi="Times New Roman" w:cs="Times New Roman"/>
                <w:lang w:val="ru-RU"/>
              </w:rPr>
            </w:pPr>
          </w:p>
          <w:p w:rsidR="003A2960" w:rsidRPr="003A2960" w:rsidRDefault="002364EE" w:rsidP="003A2960">
            <w:pPr>
              <w:pStyle w:val="TableParagraph"/>
              <w:spacing w:line="266" w:lineRule="auto"/>
              <w:ind w:left="9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Оқушылар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тізімін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жасау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,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диагностикалық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карталар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мен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педагогикалық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сипаттамаларды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толтыру</w:t>
            </w:r>
            <w:proofErr w:type="spellEnd"/>
          </w:p>
        </w:tc>
        <w:tc>
          <w:tcPr>
            <w:tcW w:w="1732" w:type="dxa"/>
          </w:tcPr>
          <w:p w:rsidR="003A2960" w:rsidRPr="003A2960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2960" w:rsidRPr="003A2960" w:rsidRDefault="002364EE" w:rsidP="008318FC">
            <w:pPr>
              <w:pStyle w:val="TableParagraph"/>
              <w:spacing w:line="266" w:lineRule="auto"/>
              <w:ind w:left="9" w:right="7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ұмысты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түзету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мақсатында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нәтижелерді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талдау</w:t>
            </w:r>
            <w:proofErr w:type="spellEnd"/>
          </w:p>
        </w:tc>
        <w:tc>
          <w:tcPr>
            <w:tcW w:w="1744" w:type="dxa"/>
          </w:tcPr>
          <w:p w:rsidR="003A2960" w:rsidRPr="003A2960" w:rsidRDefault="002364EE" w:rsidP="008318FC">
            <w:pPr>
              <w:pStyle w:val="TableParagraph"/>
              <w:spacing w:before="13" w:line="266" w:lineRule="auto"/>
              <w:ind w:left="9" w:right="62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Сынып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жетекші</w:t>
            </w:r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, психолог,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әлеуметтік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педагог</w:t>
            </w:r>
          </w:p>
        </w:tc>
        <w:tc>
          <w:tcPr>
            <w:tcW w:w="1167" w:type="dxa"/>
          </w:tcPr>
          <w:p w:rsidR="003A2960" w:rsidRPr="003A2960" w:rsidRDefault="003A2960" w:rsidP="008318F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3A2960" w:rsidRPr="00D47C1A" w:rsidRDefault="002364EE" w:rsidP="008318FC">
            <w:pPr>
              <w:pStyle w:val="TableParagraph"/>
              <w:spacing w:line="266" w:lineRule="auto"/>
              <w:ind w:left="9" w:right="341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Тамыз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,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қыркүйек</w:t>
            </w:r>
            <w:proofErr w:type="spellEnd"/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3A2960" w:rsidRDefault="003A2960" w:rsidP="008318F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3A2960" w:rsidRPr="003A2960" w:rsidRDefault="002364EE" w:rsidP="008318FC">
            <w:pPr>
              <w:pStyle w:val="TableParagraph"/>
              <w:spacing w:line="266" w:lineRule="auto"/>
              <w:ind w:left="9" w:right="41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Орынбасар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жанындағы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кеңес</w:t>
            </w:r>
            <w:proofErr w:type="spellEnd"/>
          </w:p>
        </w:tc>
      </w:tr>
      <w:tr w:rsidR="003A2960" w:rsidRPr="00D47C1A" w:rsidTr="003A2960">
        <w:trPr>
          <w:trHeight w:val="756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spacing w:before="197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3</w:t>
            </w:r>
          </w:p>
        </w:tc>
        <w:tc>
          <w:tcPr>
            <w:tcW w:w="3243" w:type="dxa"/>
          </w:tcPr>
          <w:p w:rsidR="003A2960" w:rsidRPr="003A2960" w:rsidRDefault="002364EE" w:rsidP="003A2960">
            <w:pPr>
              <w:pStyle w:val="TableParagraph"/>
              <w:spacing w:before="74" w:line="266" w:lineRule="auto"/>
              <w:ind w:left="9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Мектеп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оқушыларының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отбасылары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туралы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деректер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банкін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қалыптастыру</w:t>
            </w:r>
            <w:proofErr w:type="spellEnd"/>
          </w:p>
        </w:tc>
        <w:tc>
          <w:tcPr>
            <w:tcW w:w="1732" w:type="dxa"/>
          </w:tcPr>
          <w:p w:rsidR="003A2960" w:rsidRPr="00D47C1A" w:rsidRDefault="002364EE" w:rsidP="008318FC">
            <w:pPr>
              <w:pStyle w:val="TableParagraph"/>
              <w:spacing w:before="197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Ақпарат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жинау</w:t>
            </w:r>
            <w:proofErr w:type="spellEnd"/>
          </w:p>
        </w:tc>
        <w:tc>
          <w:tcPr>
            <w:tcW w:w="1744" w:type="dxa"/>
          </w:tcPr>
          <w:p w:rsidR="003A2960" w:rsidRPr="002364EE" w:rsidRDefault="002364EE" w:rsidP="008318FC">
            <w:pPr>
              <w:pStyle w:val="TableParagraph"/>
              <w:spacing w:before="74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Сынып жетекшілері</w:t>
            </w:r>
          </w:p>
        </w:tc>
        <w:tc>
          <w:tcPr>
            <w:tcW w:w="1167" w:type="dxa"/>
          </w:tcPr>
          <w:p w:rsidR="003A2960" w:rsidRPr="002364EE" w:rsidRDefault="002364EE" w:rsidP="008318FC">
            <w:pPr>
              <w:pStyle w:val="TableParagraph"/>
              <w:spacing w:before="148"/>
              <w:ind w:left="9"/>
              <w:jc w:val="center"/>
              <w:rPr>
                <w:rFonts w:ascii="Times New Roman" w:hAnsi="Times New Roman" w:cs="Times New Roman"/>
                <w:sz w:val="19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Тамыз, қыркүйек</w:t>
            </w:r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2364EE" w:rsidP="008318FC">
            <w:pPr>
              <w:pStyle w:val="TableParagraph"/>
              <w:spacing w:before="197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ӘБ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басшысы</w:t>
            </w:r>
            <w:proofErr w:type="spellEnd"/>
          </w:p>
        </w:tc>
      </w:tr>
      <w:tr w:rsidR="003A2960" w:rsidRPr="00D47C1A" w:rsidTr="003A2960">
        <w:trPr>
          <w:trHeight w:val="1272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3A2960" w:rsidRPr="00D47C1A" w:rsidRDefault="003A2960" w:rsidP="003A2960">
            <w:pPr>
              <w:pStyle w:val="TableParagraph"/>
              <w:spacing w:before="162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4</w:t>
            </w:r>
          </w:p>
        </w:tc>
        <w:tc>
          <w:tcPr>
            <w:tcW w:w="3243" w:type="dxa"/>
          </w:tcPr>
          <w:p w:rsidR="003A2960" w:rsidRPr="002364EE" w:rsidRDefault="002364EE" w:rsidP="003A2960">
            <w:pPr>
              <w:pStyle w:val="TableParagraph"/>
              <w:spacing w:before="197" w:line="266" w:lineRule="auto"/>
              <w:ind w:left="9" w:right="742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П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әндер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бойынша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мектеп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компонентінің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сағаттарының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оңтайлы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санын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анықтау</w:t>
            </w:r>
            <w:proofErr w:type="spellEnd"/>
          </w:p>
        </w:tc>
        <w:tc>
          <w:tcPr>
            <w:tcW w:w="1732" w:type="dxa"/>
          </w:tcPr>
          <w:p w:rsidR="002364EE" w:rsidRPr="002364EE" w:rsidRDefault="002364EE" w:rsidP="002364EE">
            <w:pPr>
              <w:pStyle w:val="TableParagraph"/>
              <w:spacing w:before="13" w:line="266" w:lineRule="auto"/>
              <w:ind w:left="9"/>
              <w:jc w:val="center"/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Әңгімелесу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,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і</w:t>
            </w:r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р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іктеу</w:t>
            </w:r>
            <w:proofErr w:type="spellEnd"/>
          </w:p>
          <w:p w:rsidR="003A2960" w:rsidRPr="003A2960" w:rsidRDefault="002364EE" w:rsidP="002364EE">
            <w:pPr>
              <w:pStyle w:val="TableParagraph"/>
              <w:spacing w:before="123" w:line="266" w:lineRule="auto"/>
              <w:ind w:left="9" w:right="416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Ақпарат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және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талдау</w:t>
            </w:r>
            <w:proofErr w:type="spellEnd"/>
          </w:p>
        </w:tc>
        <w:tc>
          <w:tcPr>
            <w:tcW w:w="1744" w:type="dxa"/>
          </w:tcPr>
          <w:p w:rsidR="003A2960" w:rsidRPr="003A2960" w:rsidRDefault="003A2960" w:rsidP="00831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A2960" w:rsidRPr="00D47C1A" w:rsidRDefault="002364EE" w:rsidP="008318FC">
            <w:pPr>
              <w:pStyle w:val="TableParagraph"/>
              <w:spacing w:before="16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ОД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жөніндегі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орынбасары</w:t>
            </w:r>
            <w:proofErr w:type="spellEnd"/>
          </w:p>
        </w:tc>
        <w:tc>
          <w:tcPr>
            <w:tcW w:w="1167" w:type="dxa"/>
          </w:tcPr>
          <w:p w:rsidR="003A2960" w:rsidRPr="00D47C1A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3A2960" w:rsidRPr="00D47C1A" w:rsidRDefault="002364EE" w:rsidP="008318FC">
            <w:pPr>
              <w:pStyle w:val="TableParagraph"/>
              <w:spacing w:line="393" w:lineRule="auto"/>
              <w:ind w:left="9" w:right="341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Тамыз, қыркүйек</w:t>
            </w:r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7"/>
              </w:rPr>
            </w:pPr>
          </w:p>
          <w:p w:rsidR="003A2960" w:rsidRPr="00D47C1A" w:rsidRDefault="002364EE" w:rsidP="008318FC">
            <w:pPr>
              <w:pStyle w:val="TableParagraph"/>
              <w:spacing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Әкімшілік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кеңес</w:t>
            </w:r>
            <w:proofErr w:type="spellEnd"/>
          </w:p>
        </w:tc>
      </w:tr>
      <w:tr w:rsidR="003A2960" w:rsidRPr="002364EE" w:rsidTr="003A2960">
        <w:trPr>
          <w:trHeight w:val="1136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:rsidR="003A2960" w:rsidRPr="00D47C1A" w:rsidRDefault="003A2960" w:rsidP="003A2960">
            <w:pPr>
              <w:pStyle w:val="TableParagraph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5</w:t>
            </w:r>
          </w:p>
        </w:tc>
        <w:tc>
          <w:tcPr>
            <w:tcW w:w="3243" w:type="dxa"/>
          </w:tcPr>
          <w:p w:rsidR="003A2960" w:rsidRPr="00D47C1A" w:rsidRDefault="002364EE" w:rsidP="003A2960">
            <w:pPr>
              <w:pStyle w:val="TableParagraph"/>
              <w:spacing w:before="197" w:line="393" w:lineRule="auto"/>
              <w:ind w:left="9" w:right="133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Оқытудың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табысты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болуына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жағдай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жасау</w:t>
            </w:r>
            <w:proofErr w:type="spellEnd"/>
          </w:p>
        </w:tc>
        <w:tc>
          <w:tcPr>
            <w:tcW w:w="1732" w:type="dxa"/>
          </w:tcPr>
          <w:p w:rsidR="002364EE" w:rsidRPr="002364EE" w:rsidRDefault="002364EE" w:rsidP="002364EE">
            <w:pPr>
              <w:pStyle w:val="TableParagraph"/>
              <w:spacing w:before="13" w:line="393" w:lineRule="auto"/>
              <w:ind w:left="9" w:right="416"/>
              <w:jc w:val="center"/>
              <w:rPr>
                <w:rFonts w:ascii="Times New Roman" w:hAnsi="Times New Roman" w:cs="Times New Roman"/>
                <w:color w:val="2A2A2A"/>
                <w:w w:val="105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Ақпаратты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іріктеу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,</w:t>
            </w:r>
          </w:p>
          <w:p w:rsidR="003A2960" w:rsidRPr="00D47C1A" w:rsidRDefault="002364EE" w:rsidP="002364E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жүйелеу</w:t>
            </w:r>
            <w:proofErr w:type="spellEnd"/>
          </w:p>
        </w:tc>
        <w:tc>
          <w:tcPr>
            <w:tcW w:w="1744" w:type="dxa"/>
          </w:tcPr>
          <w:p w:rsidR="003A2960" w:rsidRPr="00D47C1A" w:rsidRDefault="003A2960" w:rsidP="008318F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A2960" w:rsidRPr="00D47C1A" w:rsidRDefault="002364EE" w:rsidP="00831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ӘБ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басшысы</w:t>
            </w:r>
            <w:proofErr w:type="spellEnd"/>
          </w:p>
        </w:tc>
        <w:tc>
          <w:tcPr>
            <w:tcW w:w="1167" w:type="dxa"/>
          </w:tcPr>
          <w:p w:rsidR="003A2960" w:rsidRPr="00D47C1A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A2960" w:rsidRPr="002364EE" w:rsidRDefault="002364EE" w:rsidP="008318FC">
            <w:pPr>
              <w:pStyle w:val="TableParagraph"/>
              <w:spacing w:line="266" w:lineRule="auto"/>
              <w:ind w:left="9" w:right="271"/>
              <w:jc w:val="center"/>
              <w:rPr>
                <w:rFonts w:ascii="Times New Roman" w:hAnsi="Times New Roman" w:cs="Times New Roman"/>
                <w:sz w:val="19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Жыл бойы</w:t>
            </w:r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2364EE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kk-KZ"/>
              </w:rPr>
            </w:pPr>
          </w:p>
          <w:p w:rsidR="003A2960" w:rsidRPr="002364EE" w:rsidRDefault="002364EE" w:rsidP="008318FC">
            <w:pPr>
              <w:pStyle w:val="TableParagraph"/>
              <w:spacing w:line="266" w:lineRule="auto"/>
              <w:ind w:left="9" w:right="36"/>
              <w:jc w:val="center"/>
              <w:rPr>
                <w:rFonts w:ascii="Times New Roman" w:hAnsi="Times New Roman" w:cs="Times New Roman"/>
                <w:sz w:val="19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ӘБ</w:t>
            </w: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 xml:space="preserve"> әкімшілігімен бірлескен отырысы</w:t>
            </w:r>
          </w:p>
        </w:tc>
      </w:tr>
      <w:tr w:rsidR="003A2960" w:rsidRPr="00D47C1A" w:rsidTr="003A2960">
        <w:trPr>
          <w:trHeight w:val="1014"/>
        </w:trPr>
        <w:tc>
          <w:tcPr>
            <w:tcW w:w="356" w:type="dxa"/>
          </w:tcPr>
          <w:p w:rsidR="003A2960" w:rsidRPr="002364EE" w:rsidRDefault="003A2960" w:rsidP="003A2960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  <w:lang w:val="kk-KZ"/>
              </w:rPr>
            </w:pPr>
          </w:p>
          <w:p w:rsidR="003A2960" w:rsidRPr="00D47C1A" w:rsidRDefault="003A2960" w:rsidP="003A2960">
            <w:pPr>
              <w:pStyle w:val="TableParagraph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6</w:t>
            </w:r>
          </w:p>
        </w:tc>
        <w:tc>
          <w:tcPr>
            <w:tcW w:w="3243" w:type="dxa"/>
          </w:tcPr>
          <w:p w:rsidR="003A2960" w:rsidRPr="002364EE" w:rsidRDefault="002364EE" w:rsidP="003A2960">
            <w:pPr>
              <w:pStyle w:val="TableParagraph"/>
              <w:spacing w:before="74" w:line="266" w:lineRule="auto"/>
              <w:ind w:left="9" w:right="125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Мектеп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пен</w:t>
            </w: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кәмелетке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толмағандардың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і</w:t>
            </w:r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стері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өніндегі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комиссияның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бірлескен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қызметін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ұйымдастыру</w:t>
            </w:r>
            <w:proofErr w:type="spellEnd"/>
          </w:p>
        </w:tc>
        <w:tc>
          <w:tcPr>
            <w:tcW w:w="1732" w:type="dxa"/>
          </w:tcPr>
          <w:p w:rsidR="002364EE" w:rsidRPr="002364EE" w:rsidRDefault="002364EE" w:rsidP="002364EE">
            <w:pPr>
              <w:pStyle w:val="TableParagraph"/>
              <w:spacing w:before="13" w:line="266" w:lineRule="auto"/>
              <w:ind w:left="9" w:right="447"/>
              <w:jc w:val="center"/>
              <w:rPr>
                <w:rFonts w:ascii="Times New Roman" w:hAnsi="Times New Roman" w:cs="Times New Roman"/>
                <w:color w:val="2A2A2A"/>
                <w:w w:val="105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Құрастыру</w:t>
            </w:r>
            <w:proofErr w:type="spellEnd"/>
          </w:p>
          <w:p w:rsidR="003A2960" w:rsidRPr="00D47C1A" w:rsidRDefault="002364EE" w:rsidP="002364EE">
            <w:pPr>
              <w:pStyle w:val="TableParagraph"/>
              <w:spacing w:before="123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жұмыс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бағдарламалары</w:t>
            </w:r>
            <w:proofErr w:type="spellEnd"/>
          </w:p>
        </w:tc>
        <w:tc>
          <w:tcPr>
            <w:tcW w:w="1744" w:type="dxa"/>
          </w:tcPr>
          <w:p w:rsidR="003A2960" w:rsidRPr="00D47C1A" w:rsidRDefault="002364EE" w:rsidP="008318FC">
            <w:pPr>
              <w:pStyle w:val="TableParagraph"/>
              <w:spacing w:before="197" w:line="266" w:lineRule="auto"/>
              <w:ind w:left="9" w:right="62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Әлеуметтік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педагог</w:t>
            </w:r>
            <w:proofErr w:type="spellEnd"/>
          </w:p>
        </w:tc>
        <w:tc>
          <w:tcPr>
            <w:tcW w:w="1167" w:type="dxa"/>
          </w:tcPr>
          <w:p w:rsidR="003A2960" w:rsidRPr="00D47C1A" w:rsidRDefault="002364EE" w:rsidP="008318FC">
            <w:pPr>
              <w:pStyle w:val="TableParagraph"/>
              <w:spacing w:before="135" w:line="393" w:lineRule="auto"/>
              <w:ind w:left="9" w:right="486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Жұмыс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кестесі</w:t>
            </w:r>
            <w:proofErr w:type="spellEnd"/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2364EE" w:rsidP="008318FC">
            <w:pPr>
              <w:pStyle w:val="TableParagraph"/>
              <w:spacing w:before="197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Әкімшілік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кеңес</w:t>
            </w:r>
            <w:proofErr w:type="spellEnd"/>
          </w:p>
        </w:tc>
      </w:tr>
      <w:tr w:rsidR="003A2960" w:rsidRPr="00D47C1A" w:rsidTr="003A2960">
        <w:trPr>
          <w:trHeight w:val="891"/>
        </w:trPr>
        <w:tc>
          <w:tcPr>
            <w:tcW w:w="356" w:type="dxa"/>
          </w:tcPr>
          <w:p w:rsidR="003A2960" w:rsidRPr="00D47C1A" w:rsidRDefault="003A2960" w:rsidP="003A296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3A2960" w:rsidRPr="00D47C1A" w:rsidRDefault="003A2960" w:rsidP="003A2960">
            <w:pPr>
              <w:pStyle w:val="TableParagraph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7</w:t>
            </w:r>
          </w:p>
        </w:tc>
        <w:tc>
          <w:tcPr>
            <w:tcW w:w="3243" w:type="dxa"/>
          </w:tcPr>
          <w:p w:rsidR="003A2960" w:rsidRPr="002364EE" w:rsidRDefault="002364EE" w:rsidP="003A2960">
            <w:pPr>
              <w:pStyle w:val="TableParagraph"/>
              <w:spacing w:before="13" w:line="266" w:lineRule="auto"/>
              <w:ind w:left="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Қосымша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бі</w:t>
            </w:r>
            <w:proofErr w:type="gram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л</w:t>
            </w:r>
            <w:proofErr w:type="gram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ім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беру</w:t>
            </w:r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жүйесі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шеңберінде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балалардың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демалыс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уақытын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ұйымдастыру</w:t>
            </w:r>
            <w:proofErr w:type="spellEnd"/>
          </w:p>
        </w:tc>
        <w:tc>
          <w:tcPr>
            <w:tcW w:w="1732" w:type="dxa"/>
          </w:tcPr>
          <w:p w:rsidR="003A2960" w:rsidRPr="00D47C1A" w:rsidRDefault="002364EE" w:rsidP="008318FC">
            <w:pPr>
              <w:pStyle w:val="TableParagraph"/>
              <w:spacing w:before="135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Сынып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жетекшісінің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жоспары</w:t>
            </w:r>
            <w:proofErr w:type="spellEnd"/>
          </w:p>
        </w:tc>
        <w:tc>
          <w:tcPr>
            <w:tcW w:w="1744" w:type="dxa"/>
          </w:tcPr>
          <w:p w:rsidR="003A2960" w:rsidRPr="00D47C1A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3A2960" w:rsidRPr="00D47C1A" w:rsidRDefault="002364EE" w:rsidP="00831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A2A2A"/>
                <w:w w:val="110"/>
                <w:sz w:val="19"/>
                <w:lang w:val="kk-KZ"/>
              </w:rPr>
              <w:t>ТЖ</w:t>
            </w:r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>бойынша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>орынбасар</w:t>
            </w:r>
            <w:proofErr w:type="spellEnd"/>
          </w:p>
        </w:tc>
        <w:tc>
          <w:tcPr>
            <w:tcW w:w="1167" w:type="dxa"/>
          </w:tcPr>
          <w:p w:rsidR="003A2960" w:rsidRPr="00D47C1A" w:rsidRDefault="002364EE" w:rsidP="008318FC">
            <w:pPr>
              <w:pStyle w:val="TableParagraph"/>
              <w:spacing w:before="135" w:line="266" w:lineRule="auto"/>
              <w:ind w:left="9" w:right="271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  <w:sz w:val="19"/>
                <w:lang w:val="kk-KZ"/>
              </w:rPr>
              <w:t>Жыл бойы</w:t>
            </w:r>
          </w:p>
        </w:tc>
        <w:tc>
          <w:tcPr>
            <w:tcW w:w="2039" w:type="dxa"/>
            <w:tcBorders>
              <w:right w:val="single" w:sz="12" w:space="0" w:color="808080"/>
            </w:tcBorders>
          </w:tcPr>
          <w:p w:rsidR="003A2960" w:rsidRPr="00D47C1A" w:rsidRDefault="002364EE" w:rsidP="008318FC">
            <w:pPr>
              <w:pStyle w:val="TableParagraph"/>
              <w:spacing w:before="135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Әкімшілік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кеңес</w:t>
            </w:r>
            <w:proofErr w:type="spellEnd"/>
          </w:p>
        </w:tc>
      </w:tr>
      <w:tr w:rsidR="003A2960" w:rsidRPr="00D47C1A" w:rsidTr="003A2960">
        <w:trPr>
          <w:trHeight w:val="891"/>
        </w:trPr>
        <w:tc>
          <w:tcPr>
            <w:tcW w:w="356" w:type="dxa"/>
            <w:tcBorders>
              <w:bottom w:val="single" w:sz="12" w:space="0" w:color="808080"/>
            </w:tcBorders>
          </w:tcPr>
          <w:p w:rsidR="003A2960" w:rsidRPr="00D47C1A" w:rsidRDefault="003A2960" w:rsidP="003A296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3A2960" w:rsidRPr="00D47C1A" w:rsidRDefault="003A2960" w:rsidP="003A2960">
            <w:pPr>
              <w:pStyle w:val="TableParagraph"/>
              <w:ind w:left="121"/>
              <w:rPr>
                <w:rFonts w:ascii="Times New Roman" w:hAnsi="Times New Roman" w:cs="Times New Roman"/>
                <w:sz w:val="19"/>
              </w:rPr>
            </w:pPr>
            <w:r w:rsidRPr="00D47C1A">
              <w:rPr>
                <w:rFonts w:ascii="Times New Roman" w:hAnsi="Times New Roman" w:cs="Times New Roman"/>
                <w:color w:val="2A2A2A"/>
                <w:w w:val="111"/>
                <w:sz w:val="19"/>
              </w:rPr>
              <w:t>8</w:t>
            </w:r>
          </w:p>
        </w:tc>
        <w:tc>
          <w:tcPr>
            <w:tcW w:w="3243" w:type="dxa"/>
            <w:tcBorders>
              <w:bottom w:val="single" w:sz="12" w:space="0" w:color="808080"/>
            </w:tcBorders>
          </w:tcPr>
          <w:p w:rsidR="003A2960" w:rsidRPr="002364EE" w:rsidRDefault="002364EE" w:rsidP="003A2960">
            <w:pPr>
              <w:pStyle w:val="TableParagraph"/>
              <w:spacing w:before="13" w:line="266" w:lineRule="auto"/>
              <w:ind w:left="9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Оқушылардың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оқуын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бақылау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бойынша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сынып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жетекшілерінің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жұмысын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жүйелеу</w:t>
            </w:r>
            <w:proofErr w:type="spellEnd"/>
          </w:p>
        </w:tc>
        <w:tc>
          <w:tcPr>
            <w:tcW w:w="1732" w:type="dxa"/>
            <w:tcBorders>
              <w:bottom w:val="single" w:sz="12" w:space="0" w:color="808080"/>
            </w:tcBorders>
          </w:tcPr>
          <w:p w:rsidR="003A2960" w:rsidRPr="002364EE" w:rsidRDefault="002364EE" w:rsidP="008318FC">
            <w:pPr>
              <w:pStyle w:val="TableParagraph"/>
              <w:spacing w:before="13" w:line="266" w:lineRule="auto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Сынып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жетекшілерінің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жұмыс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жоспарларын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05"/>
                <w:sz w:val="19"/>
                <w:lang w:val="ru-RU"/>
              </w:rPr>
              <w:t>талдау</w:t>
            </w:r>
            <w:proofErr w:type="spellEnd"/>
          </w:p>
        </w:tc>
        <w:tc>
          <w:tcPr>
            <w:tcW w:w="1744" w:type="dxa"/>
            <w:tcBorders>
              <w:bottom w:val="single" w:sz="12" w:space="0" w:color="808080"/>
            </w:tcBorders>
          </w:tcPr>
          <w:p w:rsidR="003A2960" w:rsidRPr="002364EE" w:rsidRDefault="003A2960" w:rsidP="008318F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3A2960" w:rsidRPr="00D47C1A" w:rsidRDefault="002364EE" w:rsidP="00831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 xml:space="preserve">ІІБ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>жөніндегі</w:t>
            </w:r>
            <w:proofErr w:type="spellEnd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 xml:space="preserve">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>орынбасары</w:t>
            </w:r>
            <w:proofErr w:type="spellEnd"/>
          </w:p>
        </w:tc>
        <w:tc>
          <w:tcPr>
            <w:tcW w:w="1167" w:type="dxa"/>
            <w:tcBorders>
              <w:bottom w:val="single" w:sz="12" w:space="0" w:color="808080"/>
            </w:tcBorders>
          </w:tcPr>
          <w:p w:rsidR="003A2960" w:rsidRPr="00D47C1A" w:rsidRDefault="002364EE" w:rsidP="008318FC">
            <w:pPr>
              <w:pStyle w:val="TableParagraph"/>
              <w:spacing w:before="74" w:line="393" w:lineRule="auto"/>
              <w:ind w:left="9" w:right="367"/>
              <w:jc w:val="center"/>
              <w:rPr>
                <w:rFonts w:ascii="Times New Roman" w:hAnsi="Times New Roman" w:cs="Times New Roman"/>
                <w:sz w:val="19"/>
              </w:rPr>
            </w:pPr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 xml:space="preserve">1-ші </w:t>
            </w:r>
            <w:proofErr w:type="spellStart"/>
            <w:r w:rsidRPr="002364EE">
              <w:rPr>
                <w:rFonts w:ascii="Times New Roman" w:hAnsi="Times New Roman" w:cs="Times New Roman"/>
                <w:color w:val="2A2A2A"/>
                <w:w w:val="110"/>
                <w:sz w:val="19"/>
              </w:rPr>
              <w:t>тоқсан</w:t>
            </w:r>
            <w:proofErr w:type="spellEnd"/>
          </w:p>
        </w:tc>
        <w:tc>
          <w:tcPr>
            <w:tcW w:w="2039" w:type="dxa"/>
            <w:tcBorders>
              <w:bottom w:val="single" w:sz="12" w:space="0" w:color="808080"/>
              <w:right w:val="single" w:sz="12" w:space="0" w:color="808080"/>
            </w:tcBorders>
          </w:tcPr>
          <w:p w:rsidR="003A2960" w:rsidRPr="00D47C1A" w:rsidRDefault="001E028C" w:rsidP="008318FC">
            <w:pPr>
              <w:pStyle w:val="TableParagraph"/>
              <w:spacing w:before="74" w:line="393" w:lineRule="auto"/>
              <w:ind w:left="9" w:right="653"/>
              <w:jc w:val="center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1E028C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Сынып</w:t>
            </w:r>
            <w:proofErr w:type="spellEnd"/>
            <w:r w:rsidRPr="001E028C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</w:t>
            </w:r>
            <w:proofErr w:type="spellStart"/>
            <w:r w:rsidRPr="001E028C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>жетекшілерінің</w:t>
            </w:r>
            <w:proofErr w:type="spellEnd"/>
            <w:r w:rsidRPr="001E028C">
              <w:rPr>
                <w:rFonts w:ascii="Times New Roman" w:hAnsi="Times New Roman" w:cs="Times New Roman"/>
                <w:color w:val="2A2A2A"/>
                <w:w w:val="105"/>
                <w:sz w:val="19"/>
              </w:rPr>
              <w:t xml:space="preserve"> ӘБ</w:t>
            </w:r>
          </w:p>
        </w:tc>
      </w:tr>
    </w:tbl>
    <w:p w:rsidR="003A2960" w:rsidRDefault="003A2960" w:rsidP="003A2960">
      <w:pPr>
        <w:pStyle w:val="a3"/>
        <w:spacing w:before="11"/>
        <w:rPr>
          <w:sz w:val="18"/>
          <w:lang w:val="kk-KZ"/>
        </w:rPr>
      </w:pPr>
    </w:p>
    <w:p w:rsidR="001E028C" w:rsidRPr="001E028C" w:rsidRDefault="001E028C" w:rsidP="003A2960">
      <w:pPr>
        <w:pStyle w:val="a3"/>
        <w:spacing w:before="11"/>
        <w:rPr>
          <w:sz w:val="18"/>
          <w:lang w:val="kk-KZ"/>
        </w:rPr>
      </w:pPr>
    </w:p>
    <w:p w:rsidR="008124EC" w:rsidRDefault="001E028C" w:rsidP="008124EC">
      <w:pPr>
        <w:widowControl/>
        <w:autoSpaceDE/>
        <w:autoSpaceDN/>
        <w:spacing w:line="151" w:lineRule="exact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Оқушыларды</w:t>
      </w:r>
      <w:proofErr w:type="spell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 xml:space="preserve"> </w:t>
      </w: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психологиялы</w:t>
      </w:r>
      <w:proofErr w:type="gram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қ-</w:t>
      </w:r>
      <w:proofErr w:type="gram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педагогикалық</w:t>
      </w:r>
      <w:proofErr w:type="spell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 xml:space="preserve"> </w:t>
      </w: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сүйемелдеу</w:t>
      </w:r>
      <w:proofErr w:type="spellEnd"/>
    </w:p>
    <w:p w:rsidR="001E028C" w:rsidRPr="001E028C" w:rsidRDefault="001E028C" w:rsidP="008124EC">
      <w:pPr>
        <w:widowControl/>
        <w:autoSpaceDE/>
        <w:autoSpaceDN/>
        <w:spacing w:line="151" w:lineRule="exact"/>
        <w:rPr>
          <w:rFonts w:ascii="Times New Roman" w:eastAsia="Times New Roman" w:hAnsi="Times New Roman" w:cs="Times New Roman"/>
          <w:sz w:val="24"/>
          <w:szCs w:val="24"/>
          <w:lang w:val="kk-KZ" w:bidi="ar-SA"/>
        </w:rPr>
      </w:pPr>
    </w:p>
    <w:p w:rsidR="008124EC" w:rsidRPr="001E028C" w:rsidRDefault="001E028C" w:rsidP="008124EC">
      <w:pPr>
        <w:widowControl/>
        <w:autoSpaceDE/>
        <w:autoSpaceDN/>
        <w:spacing w:line="0" w:lineRule="atLeast"/>
        <w:ind w:left="360"/>
        <w:rPr>
          <w:rFonts w:ascii="Times New Roman" w:eastAsia="Arial" w:hAnsi="Times New Roman" w:cs="Times New Roman"/>
          <w:i/>
          <w:color w:val="2B2B2B"/>
          <w:sz w:val="24"/>
          <w:szCs w:val="24"/>
          <w:lang w:val="kk-KZ" w:bidi="ar-SA"/>
        </w:rPr>
      </w:pPr>
      <w:r w:rsidRPr="001E028C">
        <w:rPr>
          <w:rFonts w:ascii="Times New Roman" w:eastAsia="Arial" w:hAnsi="Times New Roman" w:cs="Times New Roman"/>
          <w:i/>
          <w:color w:val="2B2B2B"/>
          <w:sz w:val="24"/>
          <w:szCs w:val="24"/>
          <w:lang w:val="kk-KZ" w:bidi="ar-SA"/>
        </w:rPr>
        <w:t>Задачи</w:t>
      </w:r>
      <w:r w:rsidR="008124EC" w:rsidRPr="001E028C">
        <w:rPr>
          <w:rFonts w:ascii="Times New Roman" w:eastAsia="Arial" w:hAnsi="Times New Roman" w:cs="Times New Roman"/>
          <w:i/>
          <w:color w:val="2B2B2B"/>
          <w:sz w:val="24"/>
          <w:szCs w:val="24"/>
          <w:lang w:val="kk-KZ" w:bidi="ar-SA"/>
        </w:rPr>
        <w:t>:</w:t>
      </w:r>
    </w:p>
    <w:p w:rsidR="008124EC" w:rsidRPr="001E028C" w:rsidRDefault="008124EC" w:rsidP="008124EC">
      <w:pPr>
        <w:widowControl/>
        <w:autoSpaceDE/>
        <w:autoSpaceDN/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kk-KZ" w:bidi="ar-SA"/>
        </w:rPr>
      </w:pPr>
    </w:p>
    <w:p w:rsidR="001E028C" w:rsidRPr="001E028C" w:rsidRDefault="001E028C" w:rsidP="001E028C">
      <w:pPr>
        <w:widowControl/>
        <w:autoSpaceDE/>
        <w:autoSpaceDN/>
        <w:ind w:left="860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  <w:t>оқушылардың толыққанды тұлғалық, зияткерлік және кәсіби дамуын қамтамасыз ету</w:t>
      </w:r>
    </w:p>
    <w:p w:rsidR="001E028C" w:rsidRPr="001E028C" w:rsidRDefault="001E028C" w:rsidP="001E028C">
      <w:pPr>
        <w:widowControl/>
        <w:autoSpaceDE/>
        <w:autoSpaceDN/>
        <w:ind w:left="860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  <w:t>әр жас кезеңінде;</w:t>
      </w:r>
    </w:p>
    <w:p w:rsidR="001E028C" w:rsidRPr="001E028C" w:rsidRDefault="001E028C" w:rsidP="001E028C">
      <w:pPr>
        <w:widowControl/>
        <w:autoSpaceDE/>
        <w:autoSpaceDN/>
        <w:ind w:left="860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  <w:t>жеке көзқарас;</w:t>
      </w:r>
    </w:p>
    <w:p w:rsidR="001E028C" w:rsidRPr="001E028C" w:rsidRDefault="001E028C" w:rsidP="001E028C">
      <w:pPr>
        <w:widowControl/>
        <w:autoSpaceDE/>
        <w:autoSpaceDN/>
        <w:ind w:left="860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балаларды</w:t>
      </w:r>
      <w:proofErr w:type="spell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 xml:space="preserve"> </w:t>
      </w: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психологиялық-педагогикалық</w:t>
      </w:r>
      <w:proofErr w:type="spell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 xml:space="preserve"> </w:t>
      </w:r>
      <w:proofErr w:type="spellStart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зерттеу</w:t>
      </w:r>
      <w:proofErr w:type="spellEnd"/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bidi="ar-SA"/>
        </w:rPr>
        <w:t>;</w:t>
      </w:r>
    </w:p>
    <w:p w:rsidR="008124EC" w:rsidRPr="001E028C" w:rsidRDefault="001E028C" w:rsidP="001E028C">
      <w:pPr>
        <w:widowControl/>
        <w:autoSpaceDE/>
        <w:autoSpaceDN/>
        <w:ind w:left="860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  <w:r w:rsidRPr="001E028C"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  <w:t>оқушыларды тәрбиелеу мәселелері бойынша ата-аналарға (және олардың орнындағы адамдарға) кеңес беру, қолайлы микроклимат жасау</w:t>
      </w:r>
      <w:r w:rsidR="008124EC" w:rsidRPr="001E028C"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  <w:t>.</w:t>
      </w:r>
    </w:p>
    <w:p w:rsidR="008124EC" w:rsidRPr="001E028C" w:rsidRDefault="008124EC" w:rsidP="008124EC">
      <w:pPr>
        <w:widowControl/>
        <w:autoSpaceDE/>
        <w:autoSpaceDN/>
        <w:spacing w:line="288" w:lineRule="auto"/>
        <w:ind w:left="-426" w:right="1460"/>
        <w:rPr>
          <w:rFonts w:ascii="Times New Roman" w:eastAsia="Arial" w:hAnsi="Times New Roman" w:cs="Times New Roman"/>
          <w:color w:val="2B2B2B"/>
          <w:sz w:val="24"/>
          <w:szCs w:val="24"/>
          <w:lang w:val="kk-KZ" w:bidi="ar-SA"/>
        </w:rPr>
      </w:pPr>
    </w:p>
    <w:p w:rsidR="00D849D3" w:rsidRPr="001E028C" w:rsidRDefault="001E028C" w:rsidP="008124EC">
      <w:pPr>
        <w:widowControl/>
        <w:autoSpaceDE/>
        <w:autoSpaceDN/>
        <w:rPr>
          <w:lang w:val="kk-KZ"/>
        </w:rPr>
      </w:pPr>
    </w:p>
    <w:sectPr w:rsidR="00D849D3" w:rsidRPr="001E028C" w:rsidSect="000C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64D"/>
    <w:rsid w:val="00037DB9"/>
    <w:rsid w:val="000C45C3"/>
    <w:rsid w:val="001E028C"/>
    <w:rsid w:val="002364EE"/>
    <w:rsid w:val="002C664D"/>
    <w:rsid w:val="0032449F"/>
    <w:rsid w:val="003A2960"/>
    <w:rsid w:val="003A6453"/>
    <w:rsid w:val="00422012"/>
    <w:rsid w:val="00725AE2"/>
    <w:rsid w:val="008124EC"/>
    <w:rsid w:val="008318FC"/>
    <w:rsid w:val="00BD2094"/>
    <w:rsid w:val="00F8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296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A2960"/>
    <w:rPr>
      <w:rFonts w:ascii="Calibri" w:eastAsia="Calibri" w:hAnsi="Calibri" w:cs="Calibri"/>
      <w:sz w:val="19"/>
      <w:szCs w:val="19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2960"/>
  </w:style>
  <w:style w:type="paragraph" w:styleId="a5">
    <w:name w:val="Normal (Web)"/>
    <w:basedOn w:val="a"/>
    <w:uiPriority w:val="99"/>
    <w:semiHidden/>
    <w:unhideWhenUsed/>
    <w:rsid w:val="004220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422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296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A2960"/>
    <w:rPr>
      <w:rFonts w:ascii="Calibri" w:eastAsia="Calibri" w:hAnsi="Calibri" w:cs="Calibri"/>
      <w:sz w:val="19"/>
      <w:szCs w:val="19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2960"/>
  </w:style>
  <w:style w:type="paragraph" w:styleId="a5">
    <w:name w:val="Normal (Web)"/>
    <w:basedOn w:val="a"/>
    <w:uiPriority w:val="99"/>
    <w:semiHidden/>
    <w:unhideWhenUsed/>
    <w:rsid w:val="004220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422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Пользователь Windows</cp:lastModifiedBy>
  <cp:revision>3</cp:revision>
  <dcterms:created xsi:type="dcterms:W3CDTF">2020-09-21T02:56:00Z</dcterms:created>
  <dcterms:modified xsi:type="dcterms:W3CDTF">2020-12-23T03:58:00Z</dcterms:modified>
</cp:coreProperties>
</file>