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C" w:rsidRPr="00D061FC" w:rsidRDefault="00D061FC" w:rsidP="00D061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 советов подростку, которые помогут поверить в себя!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1. Вести список достижений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Нужно ежедневно находить и записывать пять поводов быть довольным собой. Делать это в будни и в выходные, в учебные дни и на каникулах. Поначалу будет трудно. Главное — не сдаваться: писать можно не только о великих свершениях (получении Нобелевской премии или восхождении на Эверест). В списке могут быть такие пункты: навел порядок дома без напоминаний, помог сестре с домашним заданием, сходил на просмотр в молодежный театр, хорошо подготовился </w:t>
      </w:r>
      <w:proofErr w:type="gramStart"/>
      <w:r w:rsidRPr="00D061F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061FC">
        <w:rPr>
          <w:rFonts w:ascii="Times New Roman" w:eastAsia="Times New Roman" w:hAnsi="Times New Roman" w:cs="Times New Roman"/>
          <w:sz w:val="24"/>
          <w:szCs w:val="24"/>
        </w:rPr>
        <w:t> контрольной.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Важно помнить о своих сильных сторонах. Список достижений дает повод каждый день ощущать собственное достоинство. Когда покажется, что самооценка падает, нужно заглянуть в него. Вспомнить, что чувствуешь, когда совершаешь хорошие поступки. И снова лучше относиться к себе.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2. Записывать случаи, когда удалось превзойти свои ожидания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Можно не верить, что сдашь экзамен на «отлично», но справиться с волнением, записаться в футбольную команду за компанию, но стать хорошим игроком, быть на взводе, но сдержать эмоции и не начать ссору.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Никогда не поверили бы, что будете играть на гитаре, но решились на первый урок? Похвалите себя!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Такие мелочи стоит учитывать. Они помогут осознать, что мы можем больше, чем мы думаем. Даже когда не особенно верим в себя.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3. Избавиться от шума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От каждого человека многого ожидают. Мы постоянно слышим тех, кто дает нам советы, это могут быть друзья и соперники, члены семьи и посторонние люди, </w:t>
      </w:r>
      <w:proofErr w:type="spellStart"/>
      <w:r w:rsidRPr="00D061FC"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 и даже наш внутренний голос. Весь этот шум заглушает нашу индивидуальность. А еще он дает возможность спрятаться от страхов и неуверенности. Мы слышим, что нам «следует сделать», и нам кажется, будто у нас появляется запасной парашют, это создает иллюзию безопасности.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Фишка в том, чтобы отличить шум от полезных советов. Нужно решить, справедливо ли то, что говорят окружающие. Если да, подумать серьезнее над этими словами. Если нет, отойти в сторону от шума.</w:t>
      </w:r>
    </w:p>
    <w:p w:rsidR="00D061FC" w:rsidRPr="00D061FC" w:rsidRDefault="00D061FC" w:rsidP="00D061FC">
      <w:pPr>
        <w:spacing w:before="201" w:after="3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5359" cy="4550735"/>
            <wp:effectExtent l="19050" t="0" r="0" b="0"/>
            <wp:docPr id="2" name="Рисунок 2" descr="Фишка в том, чтобы отличить шум от полезных советов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шка в том, чтобы отличить шум от полезных советов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32" cy="456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1FC">
        <w:rPr>
          <w:rFonts w:ascii="Times New Roman" w:eastAsia="Times New Roman" w:hAnsi="Times New Roman" w:cs="Times New Roman"/>
          <w:sz w:val="24"/>
          <w:szCs w:val="24"/>
        </w:rPr>
        <w:br/>
      </w:r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Эта </w:t>
      </w:r>
      <w:hyperlink r:id="rId7" w:history="1">
        <w:r w:rsidRPr="00D061F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схема</w:t>
        </w:r>
      </w:hyperlink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 поможет отличить конструктивную критику от шума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4. Говорить с собой уважительно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Иногда мы становимся для себя самыми беспощадными критиками. В голове могут крутиться такие мысли: «Все как-то странно смотрят на меня», «Меня все ненавидят» — хотя на самом деле это не так. Можно внушить себе, что недостаточно </w:t>
      </w:r>
      <w:proofErr w:type="gramStart"/>
      <w:r w:rsidRPr="00D061FC">
        <w:rPr>
          <w:rFonts w:ascii="Times New Roman" w:eastAsia="Times New Roman" w:hAnsi="Times New Roman" w:cs="Times New Roman"/>
          <w:sz w:val="24"/>
          <w:szCs w:val="24"/>
        </w:rPr>
        <w:t>хороша</w:t>
      </w:r>
      <w:proofErr w:type="gramEnd"/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 (или хорош), и жалеть, что не родилась (родился) кем-то еще. Но правильнее научиться говорить с собой как с человеком, которого уважаешь.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Когда появятся негативные мысли, нужно нажать на «Стоп»:</w:t>
      </w:r>
    </w:p>
    <w:p w:rsidR="00D061FC" w:rsidRPr="00D061FC" w:rsidRDefault="00D061FC" w:rsidP="00D06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Запишите грубые и жестокие слова, которые говорите себе, или обидные замечания, которые не выходят из головы.</w:t>
      </w:r>
    </w:p>
    <w:p w:rsidR="00D061FC" w:rsidRPr="00D061FC" w:rsidRDefault="00D061FC" w:rsidP="00D06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Когда в следующий раз старая пластинка заиграет, мысленно нажмите на «Стоп». Скажите себе: «Я не буду разговаривать с собой в таком тоне».</w:t>
      </w:r>
    </w:p>
    <w:p w:rsidR="00D061FC" w:rsidRPr="00D061FC" w:rsidRDefault="00D061FC" w:rsidP="00D06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Затем «отмотайте назад» и замените негативные утверждения </w:t>
      </w:r>
      <w:proofErr w:type="gramStart"/>
      <w:r w:rsidRPr="00D061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061FC">
        <w:rPr>
          <w:rFonts w:ascii="Times New Roman" w:eastAsia="Times New Roman" w:hAnsi="Times New Roman" w:cs="Times New Roman"/>
          <w:sz w:val="24"/>
          <w:szCs w:val="24"/>
        </w:rPr>
        <w:t> позитивные. «Моя семья любит меня», «Я забила гол на прошлой неделе, и вся команда мной восхищалась». Можно записать на «пластинку» простые фразы: «Я верю в себя», «Я заслуживаю уважения». Позитивные мысли придадут сил и наполнят оптимизмом.</w:t>
      </w:r>
    </w:p>
    <w:p w:rsidR="00D061FC" w:rsidRPr="00D061FC" w:rsidRDefault="00D061FC" w:rsidP="00D061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Проигрывайте в голове новые мысли и возвращайтесь к ним каждый раз, когда захочется заняться самобичеванием.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5. Найти внутреннего наставника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У каждого есть свой внутренний критик. А что, если найти ему оппонента — внутреннего наставника? Это может быть человек, который подбадривал вас в прошлом. Или люди, которые благодарны вам за доброту и помощь. Или личность, которой вы восхищаетесь (актер, благотворитель, спортсмен).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Когда внутренний критик поднимает голову, нужно позвать внутреннего друга. Спросить себя: «Что на это ответил бы мой добрый наставник?». Простой совет поднимет настроение и поможет справиться со страхами.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Провести время с теми, кто тебя любит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Постепенно для большинства подростков друзья становятся интереснее, чем семья. Но родные дают то, чего не могут дать другие люди: безусловную любовь и принятие. Такое отношение отлично укрепляют самооценку.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Любовь близких придает нам сил.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сли на улице к нам подойдет нез</w:t>
      </w:r>
      <w:r>
        <w:rPr>
          <w:rFonts w:ascii="Times New Roman" w:eastAsia="Times New Roman" w:hAnsi="Times New Roman" w:cs="Times New Roman"/>
          <w:sz w:val="24"/>
          <w:szCs w:val="24"/>
        </w:rPr>
        <w:t>накомец и скажет: «Ты самый луч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ший, самый умный, самый замечательный человек в мире», мы постараемся убежать. Но если это скажет мама, улыбнемся, обнимем ее и, конечно, поверим ей.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Делать добро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Когда помогаешь кому-то, чувствуешь себя полезным, значимым, нужным. С чего начать? Оглянуться вокруг, поговорить с друзьями, соседями, родственниками. Спросить совета у родителей, учителей, местных активистов.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Чтобы приносить пользу, необязательно вступать в организацию. Или читать вслух пожилой 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>бабушке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. Или присматривать за маленькими детьми, пока их родители делают домашние дела. И не забывать помогать по дому собственной семье.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 Найти взрослого, с которым можно поговорить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Быть подростком иногда страшно и сложно. Заботливые взрослые помогут взглянуть в лицо страхам, ответить на вопросы. Стоит выбрать несколько человек, с которыми чувствуешь себя спокойно. Тех, кто заботится, может выслушать и попытаться понять. Это один из самых действенных способов улучшить свою жизнь.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 Определить жизненные ценности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061FC" w:rsidRPr="00D061FC" w:rsidRDefault="00D061FC" w:rsidP="0058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Почти все решения мы принимаем исходя из собственных ценностей. То, во что верим (или не верим), помогает определить, как и с кем проводить время, сколько сил тратить на то или иное занятие. Жизненные ориентиры могут быть связаны с другими людьми и с разными сферами жизни. Например: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вера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друзья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="00582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61FC">
        <w:rPr>
          <w:rFonts w:ascii="Times New Roman" w:eastAsia="Times New Roman" w:hAnsi="Times New Roman" w:cs="Times New Roman"/>
          <w:sz w:val="24"/>
          <w:szCs w:val="24"/>
        </w:rPr>
        <w:t>окружающая среда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Иногда жизненные ценности отражают качества, которые человек хотел бы иметь и проявлять:</w:t>
      </w:r>
    </w:p>
    <w:p w:rsidR="00D061FC" w:rsidRPr="00D061FC" w:rsidRDefault="00D061FC" w:rsidP="00D061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доброта</w:t>
      </w:r>
    </w:p>
    <w:p w:rsidR="00D061FC" w:rsidRPr="00D061FC" w:rsidRDefault="00D061FC" w:rsidP="00D061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надежность</w:t>
      </w:r>
    </w:p>
    <w:p w:rsidR="00D061FC" w:rsidRPr="00D061FC" w:rsidRDefault="00D061FC" w:rsidP="00D061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трудолюбие</w:t>
      </w:r>
    </w:p>
    <w:p w:rsidR="00D061FC" w:rsidRPr="00D061FC" w:rsidRDefault="00D061FC" w:rsidP="00D06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верность</w:t>
      </w:r>
    </w:p>
    <w:p w:rsidR="00D061FC" w:rsidRPr="00D061FC" w:rsidRDefault="00D061FC" w:rsidP="00D06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1FC">
        <w:rPr>
          <w:rFonts w:ascii="Times New Roman" w:eastAsia="Times New Roman" w:hAnsi="Times New Roman" w:cs="Times New Roman"/>
          <w:sz w:val="24"/>
          <w:szCs w:val="24"/>
        </w:rPr>
        <w:t>мастеровитость</w:t>
      </w:r>
      <w:proofErr w:type="spellEnd"/>
    </w:p>
    <w:p w:rsidR="00D061FC" w:rsidRPr="00D061FC" w:rsidRDefault="00D061FC" w:rsidP="00D06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энергичность</w:t>
      </w:r>
    </w:p>
    <w:p w:rsidR="00D061FC" w:rsidRPr="00D061FC" w:rsidRDefault="00D061FC" w:rsidP="00D06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нежность</w:t>
      </w:r>
    </w:p>
    <w:p w:rsidR="00D061FC" w:rsidRPr="00D061FC" w:rsidRDefault="00D061FC" w:rsidP="00D06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lastRenderedPageBreak/>
        <w:t>независимость</w:t>
      </w:r>
    </w:p>
    <w:p w:rsidR="00D061FC" w:rsidRPr="00D061FC" w:rsidRDefault="00D061FC" w:rsidP="00D06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готовность помочь</w:t>
      </w:r>
    </w:p>
    <w:p w:rsidR="00D061FC" w:rsidRPr="00D061FC" w:rsidRDefault="00D061FC" w:rsidP="00D061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творческая жилка</w:t>
      </w:r>
    </w:p>
    <w:p w:rsidR="00D061FC" w:rsidRPr="00D061FC" w:rsidRDefault="00D061FC" w:rsidP="00D061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честность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Назвать свои ценности непросто, но уже сейчас стоит спросить себя: «Что или кто имеет значение для меня? Что больше всего меня заботит?».</w:t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 Нарисовать свои мечты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Порой желания кажутся неосуществимыми. Но к ним важно </w:t>
      </w:r>
      <w:proofErr w:type="spellStart"/>
      <w:r w:rsidRPr="00D061FC">
        <w:rPr>
          <w:rFonts w:ascii="Times New Roman" w:eastAsia="Times New Roman" w:hAnsi="Times New Roman" w:cs="Times New Roman"/>
          <w:sz w:val="24"/>
          <w:szCs w:val="24"/>
        </w:rPr>
        <w:t>прислушиваться</w:t>
      </w:r>
      <w:proofErr w:type="gramStart"/>
      <w:r w:rsidRPr="00D061FC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D061FC">
        <w:rPr>
          <w:rFonts w:ascii="Times New Roman" w:eastAsia="Times New Roman" w:hAnsi="Times New Roman" w:cs="Times New Roman"/>
          <w:sz w:val="24"/>
          <w:szCs w:val="24"/>
        </w:rPr>
        <w:t>тобы</w:t>
      </w:r>
      <w:proofErr w:type="spellEnd"/>
      <w:r w:rsidRPr="00D061FC">
        <w:rPr>
          <w:rFonts w:ascii="Times New Roman" w:eastAsia="Times New Roman" w:hAnsi="Times New Roman" w:cs="Times New Roman"/>
          <w:sz w:val="24"/>
          <w:szCs w:val="24"/>
        </w:rPr>
        <w:t xml:space="preserve"> начать конструировать будущее. Вот несколько идей, которые помогут найти вдохновляющие мечты:</w:t>
      </w:r>
    </w:p>
    <w:p w:rsidR="00D061FC" w:rsidRPr="00D061FC" w:rsidRDefault="00D061FC" w:rsidP="00D0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Напишите про трех своих знакомых, которыми восхищаетесь. Это может быть человек из числа друзей, членов семьи, учителей, тренеров, соседей или кто-то еще. Чем они занимаются? Почему вы считаете их особенными?</w:t>
      </w:r>
    </w:p>
    <w:p w:rsidR="00D061FC" w:rsidRPr="00D061FC" w:rsidRDefault="00D061FC" w:rsidP="00D0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Напишите о трех людях, которыми восхищаетесь, но лично вы не встречались. Например, об известных личностях, политических лидерах, спортсменах, художниках или исторических героях. За какие заслуги вы считаете их великими?</w:t>
      </w:r>
    </w:p>
    <w:p w:rsidR="00D061FC" w:rsidRPr="00D061FC" w:rsidRDefault="00D061FC" w:rsidP="00D061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Представьте себя на выпускном вечере. Перед тем как вы войдете в праздничный зал, вас просят предположить, кем вы однажды станете и чего добьетесь. Что вы ответите?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11. Определить источники вдохновения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Черпать энергию и уверенность стоит из собственных источников вдохновения. Анкета поможет их определить.</w:t>
      </w:r>
    </w:p>
    <w:p w:rsidR="00D061FC" w:rsidRPr="00D061FC" w:rsidRDefault="00D061FC" w:rsidP="005821AB">
      <w:pPr>
        <w:spacing w:before="201" w:after="3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5312" cy="4082902"/>
            <wp:effectExtent l="19050" t="0" r="7088" b="0"/>
            <wp:docPr id="6" name="Рисунок 6" descr="Черпать энергию и уверенность стоит из собственных источников вдохновения. Анкета поможет их определить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пать энергию и уверенность стоит из собственных источников вдохновения. Анкета поможет их определить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23" r="1799"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12" cy="40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FC" w:rsidRPr="00D061FC" w:rsidRDefault="00D061FC" w:rsidP="00D06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b/>
          <w:bCs/>
          <w:sz w:val="24"/>
          <w:szCs w:val="24"/>
        </w:rPr>
        <w:t>12. Ставить маленькие цели и достигать их</w:t>
      </w:r>
    </w:p>
    <w:p w:rsidR="00D061FC" w:rsidRPr="00D061FC" w:rsidRDefault="00D061FC" w:rsidP="00D0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1FC">
        <w:rPr>
          <w:rFonts w:ascii="Times New Roman" w:eastAsia="Times New Roman" w:hAnsi="Times New Roman" w:cs="Times New Roman"/>
          <w:sz w:val="24"/>
          <w:szCs w:val="24"/>
        </w:rPr>
        <w:t>Чтобы развить в себе смелость и уверенность, лучше действовать тогда, когда есть серьезные шансы на успех (например, понимание, что наверняка получится выполнить два шага из трех). Допустим, подросток решил устроиться на работу после школы — стоит искать вакансию, для которой есть подходящие навыки. Если он обладает опытом присмотра за младшими детьми и умеет организовывать игры — значит, ему по силам стать организатором детских чтений в библиотеке. Достигнув этой цели, можно сделать следующий шаг — начать учить дошкольников читать. Преодолевая маленькие трудности, пробуя понемногу, можно «накопить» смелость на более серьезные вещи. Каждая решенная проблема добавит уверенности.</w:t>
      </w:r>
    </w:p>
    <w:p w:rsidR="00544EAC" w:rsidRDefault="00D061FC" w:rsidP="005821AB">
      <w:pPr>
        <w:spacing w:after="0" w:line="240" w:lineRule="auto"/>
      </w:pPr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Еще больше вдохновения и сил в наших книгах: </w:t>
      </w:r>
      <w:hyperlink r:id="rId10" w:history="1">
        <w:r w:rsidRPr="00D061F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«Дыши. Списки на все случаи жизни»</w:t>
        </w:r>
      </w:hyperlink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hyperlink r:id="rId11" w:history="1">
        <w:r w:rsidRPr="00D061F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«Дыши. Практики счастья»</w:t>
        </w:r>
      </w:hyperlink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hyperlink r:id="rId12" w:history="1">
        <w:r w:rsidRPr="00D061F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«Дорожная карта»</w:t>
        </w:r>
      </w:hyperlink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hyperlink r:id="rId13" w:history="1">
        <w:r w:rsidRPr="00D061F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«Ты сильнее, чем ты думаешь»</w:t>
        </w:r>
      </w:hyperlink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hyperlink r:id="rId14" w:history="1">
        <w:r w:rsidRPr="00D061F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«Чего ты по-настоящему хочешь»</w:t>
        </w:r>
      </w:hyperlink>
      <w:r w:rsidRPr="00D061FC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hyperlink r:id="rId15" w:history="1">
        <w:r w:rsidRPr="00D061F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«Ты имеешь значение!»</w:t>
        </w:r>
      </w:hyperlink>
    </w:p>
    <w:sectPr w:rsidR="00544EAC" w:rsidSect="005821A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7AA"/>
    <w:multiLevelType w:val="multilevel"/>
    <w:tmpl w:val="5F0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23D79"/>
    <w:multiLevelType w:val="multilevel"/>
    <w:tmpl w:val="1652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E200B"/>
    <w:multiLevelType w:val="multilevel"/>
    <w:tmpl w:val="F7E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71FE2"/>
    <w:multiLevelType w:val="multilevel"/>
    <w:tmpl w:val="74C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1FC"/>
    <w:rsid w:val="00544EAC"/>
    <w:rsid w:val="005821AB"/>
    <w:rsid w:val="007F20AB"/>
    <w:rsid w:val="00D061FC"/>
    <w:rsid w:val="00E7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7"/>
  </w:style>
  <w:style w:type="paragraph" w:styleId="2">
    <w:name w:val="heading 2"/>
    <w:basedOn w:val="a"/>
    <w:link w:val="20"/>
    <w:uiPriority w:val="9"/>
    <w:qFormat/>
    <w:rsid w:val="00D06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1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0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61FC"/>
    <w:rPr>
      <w:color w:val="0000FF"/>
      <w:u w:val="single"/>
    </w:rPr>
  </w:style>
  <w:style w:type="character" w:styleId="a5">
    <w:name w:val="Emphasis"/>
    <w:basedOn w:val="a0"/>
    <w:uiPriority w:val="20"/>
    <w:qFormat/>
    <w:rsid w:val="00D061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nn-ivanov-ferber.ru/wp-content/uploads/2019/03/1-2.jpg" TargetMode="External"/><Relationship Id="rId13" Type="http://schemas.openxmlformats.org/officeDocument/2006/relationships/hyperlink" Target="https://www.mann-ivanov-ferber.ru/books/tyi-silnee-chem-tyi-dumae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mann-ivanov-ferber.ru/wp-content/uploads/2019/03/2-2.jpg" TargetMode="External"/><Relationship Id="rId12" Type="http://schemas.openxmlformats.org/officeDocument/2006/relationships/hyperlink" Target="https://www.mann-ivanov-ferber.ru/books/dorozhnaya-kart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ann-ivanov-ferber.ru/books/dyshi-praktiki-schastya/" TargetMode="External"/><Relationship Id="rId5" Type="http://schemas.openxmlformats.org/officeDocument/2006/relationships/hyperlink" Target="https://blog.mann-ivanov-ferber.ru/wp-content/uploads/2019/03/2-2.jpg" TargetMode="External"/><Relationship Id="rId15" Type="http://schemas.openxmlformats.org/officeDocument/2006/relationships/hyperlink" Target="https://www.mann-ivanov-ferber.ru/books/ty-imeesh-znachenie/" TargetMode="External"/><Relationship Id="rId10" Type="http://schemas.openxmlformats.org/officeDocument/2006/relationships/hyperlink" Target="https://www.mann-ivanov-ferber.ru/books/dyshi-spiski-na-vse-sluchai-zhizn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nn-ivanov-ferber.ru/books/chego-ty-po-nastoyashhemu-xoche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2021-02-25T05:10:00Z</dcterms:created>
  <dcterms:modified xsi:type="dcterms:W3CDTF">2021-02-25T05:51:00Z</dcterms:modified>
</cp:coreProperties>
</file>