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0" w:rsidRPr="00056CA0" w:rsidRDefault="00056CA0" w:rsidP="0005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b/>
          <w:sz w:val="28"/>
          <w:szCs w:val="28"/>
        </w:rPr>
        <w:t>Т</w:t>
      </w:r>
      <w:r w:rsidRPr="00056CA0">
        <w:rPr>
          <w:rFonts w:ascii="Times New Roman" w:hAnsi="Times New Roman" w:cs="Times New Roman"/>
          <w:b/>
          <w:sz w:val="28"/>
          <w:szCs w:val="28"/>
        </w:rPr>
        <w:t>ұмау</w:t>
      </w:r>
      <w:proofErr w:type="spellEnd"/>
      <w:r w:rsidRPr="00056C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b/>
          <w:sz w:val="28"/>
          <w:szCs w:val="28"/>
        </w:rPr>
        <w:t>коронавирустық</w:t>
      </w:r>
      <w:proofErr w:type="spellEnd"/>
      <w:r w:rsidRPr="00056C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b/>
          <w:sz w:val="28"/>
          <w:szCs w:val="28"/>
        </w:rPr>
        <w:t>инфекцияның</w:t>
      </w:r>
      <w:proofErr w:type="spellEnd"/>
      <w:r w:rsidRPr="00056C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056C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Тұмау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коронавирустық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инфекция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ауырлықтағы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ауруларын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маусымдық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мау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ауырлығы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факторларға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жүкті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 (астма,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диабеті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жүрек-тамыр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иммунитеті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1 ЕРЕЖЕ. ҚОЛЫҢЫЗДЫ САБЫНМЕН ЖИІ ЖУЫҢЫЗ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жуғыш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беттерді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тазалаңыз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зарарсыздандырыңыз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гигиенасы-тұмау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коронавирустық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таралуының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алдын-алудың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Сабынмен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вирустарды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жояды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сабынмен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алкоголь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дезинфекциялық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майлықтарды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Беттерді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қалары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орындықтар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гаджеттер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тазалау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вирустарды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жояды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2 ЕРЕЖЕ. ҚАШЫҚТЫҚ ПЕН ЭТИКЕТТІ САҚТАҢЫЗ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тамшыларымен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түшкіру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жөтелу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науқастардан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1 метр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қашықтық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мұ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рын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ауызға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тигізбеңіз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Тұмау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вирусы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жолдармен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таралады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Ауру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импровизацияланған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Түшкіру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прикрывать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мұрынды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сулықтармен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лақ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тыру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Болдырмай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сапарға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азайтуға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3 ЕРЕЖЕ. САЛАУАТТЫ ӨМІ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САЛТЫН ҰСТАНЫҢЫЗ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ағзаның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төзімділігін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режимді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ұйқыны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ақуызға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дәрумендерге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минералдар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4 ЕРЕЖЕ. МЕДИЦИНАЛЫҚ МАСКА КӨМЕГІМЕН ТЫНЫС АЛУ ЖҮЙЕСІН ҚОРҒАҢЫЗ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маска кию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таралуы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шектеледі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lastRenderedPageBreak/>
        <w:t>Тыныс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: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жіті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респираторлық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инфекциялармен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сырқаттанушылықтың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жиналатын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бару,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көлікте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жіті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респираторлық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инфекциялармен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астар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күтім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жіті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респираторлық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инфекция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тамшыларымен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инфекциялармен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жұқтыру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қаупі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МАСКАНЫ ҚАЛАЙ КИЮ КЕРЕК?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дизайнға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2, 4, 6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сағатқа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маскалардың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сіңдірулерге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киюге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жұқтыра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киюдің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жағы-принципсіз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инфекциядан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кию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: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бекітілі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мұрнын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мықтап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бос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қалдырмауы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тигізбеуге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ұстасаңыз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сабынмен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алкогольмен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жақсылап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дымқыл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ғақ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пайдаланбаңыз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;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реттік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қоқысқа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күтім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науқаспен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Масканы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тастағаннан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ұқият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 xml:space="preserve">Маска,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жиналатын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көлікте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күтім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ауамен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киюге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дәрігерлер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аурудан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етпейтіні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Маска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киюден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5 ЕРЕЖЕ. ТҰМАУ, КОРОНАВИРУСТЫҚ ИНФЕКЦИЯ БОЛҒАН ЖАҒДАЙДА НЕ ІСТЕУ КЕРЕК?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ігерге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хабарласыңыз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ігердің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нұсқауларын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орындаңыз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төсек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қадағалаңыз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ішіңіз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lastRenderedPageBreak/>
        <w:t>Тұмау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/КОРОНАВИРУСТЫҚ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инфекцияның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температурасы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қалтырау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әлсіздік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ұрынның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бітелуі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жөтел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қиындауы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бұлшықет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, конъюнктивит.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асқазан-ішек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бұзылуының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айну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құсу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, диарея.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АСҚЫНУЛАР ҚАНДАЙ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Асқынулардың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пневмония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Вирустық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пневмонияның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нашарлауы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қарқынмен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пациенттер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жеткіліксіздігін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механикалық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желдетумен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басталған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аурудың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ауырлығын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ЕГЕР ОТБАСЫНДА 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РЕУ Т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ҰМАУМЕН АУЫРСА НЕ ІСТЕУ КЕРЕК/</w:t>
      </w:r>
    </w:p>
    <w:p w:rsidR="00056CA0" w:rsidRPr="00056CA0" w:rsidRDefault="00056CA0" w:rsidP="0005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КОРОНАВИРУСТЫҚ ИНФЕКЦИЯ?</w:t>
      </w:r>
      <w:bookmarkStart w:id="0" w:name="_GoBack"/>
      <w:bookmarkEnd w:id="0"/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ігерді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шақырыңыз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Науқастан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1 метр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қашықтық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қарттар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аурулармен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шектеңіз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6C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өлмені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желдетіңіз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Тазалықты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беттерді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жуғыш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зарарсыздандырыңыз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Қолыңызды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сабынмен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жуыңыз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56CA0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56CA0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күтім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аузыңыз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мұрныңызды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маскамен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құралдарымен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(шарф, шарф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жабыңыз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861CA5" w:rsidRPr="00056CA0" w:rsidRDefault="00056CA0" w:rsidP="00056CA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Науқасқа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56C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0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C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</w:p>
    <w:sectPr w:rsidR="00861CA5" w:rsidRPr="0005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35E"/>
    <w:multiLevelType w:val="hybridMultilevel"/>
    <w:tmpl w:val="8012B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71"/>
    <w:rsid w:val="00056CA0"/>
    <w:rsid w:val="00861CA5"/>
    <w:rsid w:val="00A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2021-02-26T07:56:00Z</dcterms:created>
  <dcterms:modified xsi:type="dcterms:W3CDTF">2021-02-26T07:58:00Z</dcterms:modified>
</cp:coreProperties>
</file>