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97" w:rsidRPr="00085E97" w:rsidRDefault="00085E97" w:rsidP="00085E97">
      <w:pPr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</w:pPr>
      <w:r w:rsidRPr="00085E97"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>Рекомендации по осуществлению мониторинга комиссиями по мониторингу качества питания (</w:t>
      </w:r>
      <w:proofErr w:type="spellStart"/>
      <w:r w:rsidRPr="00085E97"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>бракеражных</w:t>
      </w:r>
      <w:proofErr w:type="spellEnd"/>
      <w:r w:rsidRPr="00085E97"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 xml:space="preserve"> комиссий)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85E97" w:rsidRPr="00085E97" w:rsidRDefault="00085E97" w:rsidP="00085E97">
      <w:pPr>
        <w:spacing w:after="100" w:afterAutospacing="1" w:line="33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Рекомендации</w:t>
      </w:r>
    </w:p>
    <w:p w:rsidR="00085E97" w:rsidRPr="00085E97" w:rsidRDefault="00085E97" w:rsidP="00085E97">
      <w:pPr>
        <w:spacing w:after="100" w:afterAutospacing="1" w:line="33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по осуществлению </w:t>
      </w:r>
      <w:proofErr w:type="gramStart"/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мониторинга  комиссиями</w:t>
      </w:r>
      <w:proofErr w:type="gramEnd"/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по мониторингу качества питания</w:t>
      </w:r>
    </w:p>
    <w:p w:rsidR="00085E97" w:rsidRPr="00085E97" w:rsidRDefault="00085E97" w:rsidP="00085E97">
      <w:pPr>
        <w:spacing w:after="100" w:afterAutospacing="1" w:line="33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(</w:t>
      </w:r>
      <w:proofErr w:type="spellStart"/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бракеражных</w:t>
      </w:r>
      <w:proofErr w:type="spellEnd"/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комиссий)   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85E97" w:rsidRPr="00085E97" w:rsidRDefault="00085E97" w:rsidP="00085E97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Задачами комиссии по мониторингу качества питания являются контроль за: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организацией работы на пищеблоке, в столовой;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 </w:t>
      </w:r>
      <w:hyperlink r:id="rId5" w:history="1">
        <w:r w:rsidRPr="00085E97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качеством продуктов питания</w:t>
        </w:r>
      </w:hyperlink>
      <w:r w:rsidRPr="00085E97">
        <w:rPr>
          <w:rFonts w:ascii="Arial" w:eastAsia="Times New Roman" w:hAnsi="Arial" w:cs="Arial"/>
          <w:sz w:val="23"/>
          <w:szCs w:val="23"/>
          <w:lang w:eastAsia="ru-RU"/>
        </w:rPr>
        <w:t>, условиями их транспортировки, доставки, разгрузки, хранения;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сроками реализации продуктов;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качеством приготовления пищи;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соответствием пищи физиологическим потребностям детей в основных пищевых веществах;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соблюдением правил личной гигиены работниками пищеблока.</w:t>
      </w:r>
    </w:p>
    <w:p w:rsidR="00085E97" w:rsidRPr="00085E97" w:rsidRDefault="00085E97" w:rsidP="00085E97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085E97" w:rsidRPr="00085E97" w:rsidRDefault="00085E97" w:rsidP="00085E97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Председателем комиссии является руководитель организации образования.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Состав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бракеражной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комиссии утверждается приказом руководителя организации образования с обязательным включением медицинского работника, членов администрации, заведующего производством, представителей родительского комитета и попечительского совета.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Количество членов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бракеражной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комиссии должно быть не менее                     7 человек, в том числе не менее 3-х человек из числа родительской общественности данной школы. Отсутствие отдельных членов Комиссии не является препятствием для ее деятельности.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Рекомендуется ежегодное обновление состава комиссии.</w:t>
      </w:r>
    </w:p>
    <w:p w:rsidR="00085E97" w:rsidRPr="00085E97" w:rsidRDefault="00085E97" w:rsidP="00085E97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Циклограмма деятельности комиссии: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Ежедневно медицинский работник или ответственное лицо: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Еженедельно Комиссия: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  осуществляет контроль за качеством используемых продуктов питания (копии документов, подтверждающих качество продуктов питания, хранятся в отдельной папке);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осуществляет контроль за правильностью составления меню;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осуществляет проверки качества питания без предварительного предупреждения работников пищеблока и (или) поставщика услуги с оформлением акта мониторинга качества питания</w:t>
      </w:r>
      <w:r w:rsidRPr="00085E9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интернет-ресурсе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организации среднего образования.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Бракеражной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комиссии необходимо: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периодически присутствовать при закладке основных продуктов;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- осуществлять контроль за качеством продуктов питания, наличием документов, удостоверяющих их качество (ксерокопии данных документов хранятся у председателя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бракеражной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комиссии);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проверять выход блюд, соответствие объемов приготовленного питания объему разовых порций и количеству детей;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проводить органолептическую оценку готовой пищи (определять ее цвет, запах, вкус, консистенцию, </w:t>
      </w:r>
      <w:hyperlink r:id="rId6" w:history="1">
        <w:r w:rsidRPr="00085E97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жесткость</w:t>
        </w:r>
      </w:hyperlink>
      <w:r w:rsidRPr="00085E97">
        <w:rPr>
          <w:rFonts w:ascii="Arial" w:eastAsia="Times New Roman" w:hAnsi="Arial" w:cs="Arial"/>
          <w:sz w:val="23"/>
          <w:szCs w:val="23"/>
          <w:lang w:eastAsia="ru-RU"/>
        </w:rPr>
        <w:t>, сочность и т. д.) в соответствии с методикой проведения с занесением результатов органолептической оценки в «Журнал бракеража готовой продукции», заверять оценку личными подписями членов комиссии;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руководствоваться требованиями к технологии и качеству приготовления блюд и кулинарных изделий в соответствии с «Технологическими картами» при проведении бракеража;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осуществлять свои функции в специально выдаваемой чистой одежде (халате, комбинезоне, головном уборе, обуви и т.п.).</w:t>
      </w:r>
    </w:p>
    <w:p w:rsidR="00085E97" w:rsidRPr="00085E97" w:rsidRDefault="00085E97" w:rsidP="00085E97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Результатом деятельности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бракеражной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комиссии является:</w:t>
      </w:r>
    </w:p>
    <w:p w:rsidR="00085E97" w:rsidRPr="00085E97" w:rsidRDefault="00085E97" w:rsidP="00085E9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незамедлительное расторжение Договора с поставщиком в случае отравления детей, взрослых по вине поставщиков услуги, товаров, при подтверждении результатами проведенных проверок согласно Предпринимательскому Кодексу Республики Казахстан и направление искового заявления в суд для признания поставщика недобросовестным;</w:t>
      </w:r>
    </w:p>
    <w:p w:rsidR="00085E97" w:rsidRPr="00085E97" w:rsidRDefault="00085E97" w:rsidP="00085E9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при выявлении нарушений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бракеражная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комиссия: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ставит в известность поставщика услуги, товаров и руководителя организации образования о выявленных нарушениях;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направляет в течение 1 (одного) рабочего дня в территориальные подразделения ведомства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предоставляет 5 (пять) рабочих дней на устранение нарушений;</w:t>
      </w:r>
    </w:p>
    <w:p w:rsidR="00085E97" w:rsidRPr="00085E97" w:rsidRDefault="00085E97" w:rsidP="00085E97">
      <w:pPr>
        <w:numPr>
          <w:ilvl w:val="0"/>
          <w:numId w:val="6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при </w:t>
      </w:r>
      <w:r w:rsidRPr="00085E97">
        <w:rPr>
          <w:rFonts w:ascii="Arial" w:eastAsia="Times New Roman" w:hAnsi="Arial" w:cs="Arial"/>
          <w:sz w:val="23"/>
          <w:szCs w:val="23"/>
          <w:u w:val="single"/>
          <w:lang w:eastAsia="ru-RU"/>
        </w:rPr>
        <w:t>повторном</w:t>
      </w: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 выявлении нарушений, </w:t>
      </w:r>
      <w:proofErr w:type="spellStart"/>
      <w:r w:rsidRPr="00085E97">
        <w:rPr>
          <w:rFonts w:ascii="Arial" w:eastAsia="Times New Roman" w:hAnsi="Arial" w:cs="Arial"/>
          <w:sz w:val="23"/>
          <w:szCs w:val="23"/>
          <w:lang w:eastAsia="ru-RU"/>
        </w:rPr>
        <w:t>бракеражная</w:t>
      </w:r>
      <w:proofErr w:type="spellEnd"/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 комиссия: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ставит в известность поставщика услуги, товаров (при наличии) и руководителя организации образования о выявленных нарушениях;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направляет в течение 1 (одного) рабочего дня в территориальные подразделения ведомства государственного органа в сфере санитарно-эпидемиологического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 xml:space="preserve">- в течение 3 (трех) рабочих дней после получения результатов повторной внеплановой проверки территориальных подразделений ведомства государственного органа в сфере санитарно-эпидемиологического благополучия населения с выявленными грубыми нарушениями, утвержденными 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  «Об утверждении критериев оценки степени риска и проверочных листов в сфере санитарно-эпидемиологического благополучия населения» подает на действующего </w:t>
      </w:r>
      <w:r w:rsidRPr="00085E9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поставщика иск в суд для расторжения договора и признания его недобросовестным поставщиком;</w:t>
      </w:r>
    </w:p>
    <w:p w:rsidR="00085E97" w:rsidRPr="00085E97" w:rsidRDefault="00085E97" w:rsidP="00085E97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- организует ежедневный контроль качества питания до решения суда.</w:t>
      </w:r>
    </w:p>
    <w:p w:rsidR="00085E97" w:rsidRPr="00085E97" w:rsidRDefault="00085E97" w:rsidP="00085E97">
      <w:pPr>
        <w:spacing w:after="0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85E97">
        <w:rPr>
          <w:rFonts w:ascii="Arial" w:eastAsia="Times New Roman" w:hAnsi="Arial" w:cs="Arial"/>
          <w:sz w:val="23"/>
          <w:szCs w:val="23"/>
          <w:lang w:eastAsia="ru-RU"/>
        </w:rPr>
        <w:t>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питания.</w:t>
      </w:r>
    </w:p>
    <w:p w:rsidR="00064E05" w:rsidRDefault="00064E05">
      <w:bookmarkStart w:id="0" w:name="_GoBack"/>
      <w:bookmarkEnd w:id="0"/>
    </w:p>
    <w:sectPr w:rsidR="0006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7EA"/>
    <w:multiLevelType w:val="multilevel"/>
    <w:tmpl w:val="7EA4C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144F3"/>
    <w:multiLevelType w:val="multilevel"/>
    <w:tmpl w:val="B0E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06CE4"/>
    <w:multiLevelType w:val="multilevel"/>
    <w:tmpl w:val="58A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47D53"/>
    <w:multiLevelType w:val="multilevel"/>
    <w:tmpl w:val="705AB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13CF9"/>
    <w:multiLevelType w:val="multilevel"/>
    <w:tmpl w:val="A9AA4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319B3"/>
    <w:multiLevelType w:val="multilevel"/>
    <w:tmpl w:val="485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4"/>
    <w:rsid w:val="00064E05"/>
    <w:rsid w:val="00085E97"/>
    <w:rsid w:val="00C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AAC0-70CA-489A-B06F-B6C6ECB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zref.org/jestkoste-vodi.html" TargetMode="External"/><Relationship Id="rId5" Type="http://schemas.openxmlformats.org/officeDocument/2006/relationships/hyperlink" Target="http://kzref.org/sanitariya-i-gigiena-ribopererabativayushih-predpriyatij-vla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2021-08-24T03:59:00Z</dcterms:created>
  <dcterms:modified xsi:type="dcterms:W3CDTF">2021-08-24T03:59:00Z</dcterms:modified>
</cp:coreProperties>
</file>