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КГУ «Средняя общеобразовательная школа № 40 города Павлодара» объявляет конкурс 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на должность педагог-психолога с русским языком (</w:t>
      </w:r>
      <w:proofErr w:type="gram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на</w:t>
      </w:r>
      <w:proofErr w:type="gram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постоянно) </w:t>
      </w:r>
    </w:p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2274"/>
        <w:gridCol w:w="8533"/>
      </w:tblGrid>
      <w:tr w:rsidR="009729DB" w:rsidRPr="00C43512" w:rsidTr="00C43512">
        <w:trPr>
          <w:trHeight w:val="711"/>
        </w:trPr>
        <w:tc>
          <w:tcPr>
            <w:tcW w:w="392" w:type="dxa"/>
            <w:vMerge w:val="restart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Коммунальное государственное учреждение «Средняя общеобразовательная школа № 40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9729DB" w:rsidRPr="00C43512" w:rsidTr="00C43512">
        <w:trPr>
          <w:trHeight w:val="453"/>
        </w:trPr>
        <w:tc>
          <w:tcPr>
            <w:tcW w:w="392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местонахождения, почтового адреса</w:t>
            </w:r>
          </w:p>
        </w:tc>
        <w:tc>
          <w:tcPr>
            <w:tcW w:w="8533" w:type="dxa"/>
          </w:tcPr>
          <w:p w:rsidR="009729DB" w:rsidRPr="00C43512" w:rsidRDefault="00DC2645" w:rsidP="00C43512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140017, Республика Казахстан, Павлодарская облас</w:t>
            </w:r>
            <w:r w:rsid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ть,   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с.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Павлодарское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улица Береговая, 60/1</w:t>
            </w:r>
          </w:p>
        </w:tc>
      </w:tr>
      <w:tr w:rsidR="009729DB" w:rsidRPr="00C43512" w:rsidTr="00C43512">
        <w:trPr>
          <w:trHeight w:val="264"/>
        </w:trPr>
        <w:tc>
          <w:tcPr>
            <w:tcW w:w="392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номеров телефонов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8 (7182) 318-416</w:t>
            </w:r>
          </w:p>
        </w:tc>
      </w:tr>
      <w:tr w:rsidR="009729DB" w:rsidRPr="00C43512" w:rsidTr="00C43512">
        <w:trPr>
          <w:trHeight w:val="203"/>
        </w:trPr>
        <w:tc>
          <w:tcPr>
            <w:tcW w:w="392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адреса электронной почты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Sosh40@goo.edu.kz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9729DB" w:rsidRPr="00C43512" w:rsidTr="00C43512">
        <w:trPr>
          <w:trHeight w:val="570"/>
        </w:trPr>
        <w:tc>
          <w:tcPr>
            <w:tcW w:w="392" w:type="dxa"/>
            <w:vMerge w:val="restart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Педагог-психолог с русским языком , 16 часов</w:t>
            </w:r>
          </w:p>
        </w:tc>
      </w:tr>
      <w:tr w:rsidR="009729DB" w:rsidRPr="00C43512" w:rsidTr="00C43512">
        <w:trPr>
          <w:trHeight w:val="825"/>
        </w:trPr>
        <w:tc>
          <w:tcPr>
            <w:tcW w:w="392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основные функциональные обязанности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обучение и воспитание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 учетом специфики преподаваемого предмета и возраста обучающихся; 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9729DB" w:rsidRPr="00C43512" w:rsidTr="00C43512">
        <w:trPr>
          <w:trHeight w:val="639"/>
        </w:trPr>
        <w:tc>
          <w:tcPr>
            <w:tcW w:w="392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выплачивается в соответствии со стажем и квалификационной категорией;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среднее специальное образование</w:t>
            </w:r>
            <w:proofErr w:type="gramStart"/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): 102819 тенге;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 высшее образование (</w:t>
            </w:r>
            <w:proofErr w:type="spellStart"/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C4351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): 109013 тенге</w:t>
            </w:r>
          </w:p>
        </w:tc>
      </w:tr>
      <w:tr w:rsidR="009729DB" w:rsidRPr="00C43512" w:rsidTr="00C43512">
        <w:tc>
          <w:tcPr>
            <w:tcW w:w="392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Квалификационные требования, предъявляемые к кандидату, утвержденные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Типовыми квалификационными характеристиками педагогов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9729DB" w:rsidRPr="00C43512" w:rsidTr="00C43512">
        <w:trPr>
          <w:trHeight w:val="105"/>
        </w:trPr>
        <w:tc>
          <w:tcPr>
            <w:tcW w:w="392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Срок приема документов</w:t>
            </w:r>
          </w:p>
        </w:tc>
        <w:tc>
          <w:tcPr>
            <w:tcW w:w="8533" w:type="dxa"/>
          </w:tcPr>
          <w:p w:rsidR="000254FD" w:rsidRPr="000254FD" w:rsidRDefault="007E6F9F" w:rsidP="000254FD">
            <w:pPr>
              <w:pStyle w:val="1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16.08-23.08.2022</w:t>
            </w:r>
          </w:p>
          <w:p w:rsidR="009729DB" w:rsidRPr="00C43512" w:rsidRDefault="009729DB" w:rsidP="00DC2645">
            <w:pPr>
              <w:pStyle w:val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9DB" w:rsidRPr="00C43512" w:rsidTr="00C43512">
        <w:tc>
          <w:tcPr>
            <w:tcW w:w="392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Перечень необходимых документов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1)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заявление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2) документ,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удостоверяющий личность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3) заполненный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личный листок по учету кадров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4)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копии документов об образовании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5)  копию документа, подтверждающую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трудовую деятельность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(при наличии);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6)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справку о состоянии здоровья 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) справку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психоневрологической организации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8)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справку с наркологической организации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9)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(далее - НКТ) или 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удостоверение о наличии квалификационной категории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10) заполненный</w:t>
            </w: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Оценочный лист 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9729DB" w:rsidRPr="00C43512" w:rsidTr="00C43512">
        <w:tc>
          <w:tcPr>
            <w:tcW w:w="392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74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8533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:rsidR="009729DB" w:rsidRPr="00C43512" w:rsidRDefault="009729DB">
      <w:pPr>
        <w:pStyle w:val="10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tbl>
      <w:tblPr>
        <w:tblStyle w:val="a6"/>
        <w:tblW w:w="10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95"/>
        <w:gridCol w:w="4819"/>
      </w:tblGrid>
      <w:tr w:rsidR="009729DB" w:rsidRPr="00C43512">
        <w:trPr>
          <w:trHeight w:val="781"/>
        </w:trPr>
        <w:tc>
          <w:tcPr>
            <w:tcW w:w="5495" w:type="dxa"/>
          </w:tcPr>
          <w:p w:rsidR="009729DB" w:rsidRPr="00C43512" w:rsidRDefault="009729D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C43512" w:rsidRDefault="00C43512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Приложение 10 к Правилам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назначения на должности, 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освобождения от должностей 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первых руководителей и педагогов 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государственных организаций образования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9729DB" w:rsidRPr="00C43512" w:rsidRDefault="009729DB">
      <w:pPr>
        <w:pStyle w:val="10"/>
        <w:spacing w:after="0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(государственный орган, объявивший конкурс)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( Ф.И.О. кандидата (при его наличии), ИИН)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(должность, место работы)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(фактическое место проживания, адрес прописки, контактный телефон)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9729DB">
      <w:pPr>
        <w:pStyle w:val="10"/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b/>
          <w:sz w:val="20"/>
          <w:szCs w:val="20"/>
        </w:rPr>
        <w:t>Заявление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hAnsi="Times New Roman" w:cs="Times New Roman"/>
          <w:sz w:val="20"/>
          <w:szCs w:val="20"/>
        </w:rPr>
        <w:t xml:space="preserve">      </w:t>
      </w:r>
      <w:r w:rsidRPr="00C43512">
        <w:rPr>
          <w:rFonts w:ascii="Times New Roman" w:hAnsi="Times New Roman" w:cs="Times New Roman"/>
          <w:sz w:val="20"/>
          <w:szCs w:val="20"/>
        </w:rPr>
        <w:tab/>
      </w:r>
      <w:r w:rsidRPr="00C43512">
        <w:rPr>
          <w:rFonts w:ascii="Times New Roman" w:eastAsia="Arial" w:hAnsi="Times New Roman" w:cs="Times New Roman"/>
          <w:sz w:val="20"/>
          <w:szCs w:val="20"/>
        </w:rPr>
        <w:t>Прошу допустить меня к конкурсу на занятие вакантной/временно вакантной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должности (</w:t>
      </w:r>
      <w:proofErr w:type="gramStart"/>
      <w:r w:rsidRPr="00C43512">
        <w:rPr>
          <w:rFonts w:ascii="Times New Roman" w:eastAsia="Arial" w:hAnsi="Times New Roman" w:cs="Times New Roman"/>
          <w:sz w:val="20"/>
          <w:szCs w:val="20"/>
        </w:rPr>
        <w:t>нужное</w:t>
      </w:r>
      <w:proofErr w:type="gramEnd"/>
      <w:r w:rsidRPr="00C43512">
        <w:rPr>
          <w:rFonts w:ascii="Times New Roman" w:eastAsia="Arial" w:hAnsi="Times New Roman" w:cs="Times New Roman"/>
          <w:sz w:val="20"/>
          <w:szCs w:val="20"/>
        </w:rPr>
        <w:t xml:space="preserve"> подчеркнуть) 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C43512">
        <w:rPr>
          <w:rFonts w:ascii="Times New Roman" w:eastAsia="Arial" w:hAnsi="Times New Roman" w:cs="Times New Roman"/>
          <w:sz w:val="20"/>
          <w:szCs w:val="20"/>
        </w:rPr>
        <w:t>(наименование организаций образования, адрес (область, район, город\село)</w:t>
      </w:r>
      <w:proofErr w:type="gramEnd"/>
    </w:p>
    <w:p w:rsidR="009729DB" w:rsidRPr="00C43512" w:rsidRDefault="009729DB">
      <w:pPr>
        <w:pStyle w:val="1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В настоящее время работаю: 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C43512">
        <w:rPr>
          <w:rFonts w:ascii="Times New Roman" w:eastAsia="Arial" w:hAnsi="Times New Roman" w:cs="Times New Roman"/>
          <w:sz w:val="20"/>
          <w:szCs w:val="20"/>
        </w:rPr>
        <w:t>(должность, наименование организации, адрес (область, район, город\село)</w:t>
      </w:r>
      <w:proofErr w:type="gramEnd"/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Сообщаю о себе следующие сведения: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2976"/>
        <w:gridCol w:w="2197"/>
        <w:gridCol w:w="2765"/>
      </w:tblGrid>
      <w:tr w:rsidR="009729DB" w:rsidRPr="00C43512">
        <w:trPr>
          <w:trHeight w:val="760"/>
        </w:trPr>
        <w:tc>
          <w:tcPr>
            <w:tcW w:w="2127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учебного заведения</w:t>
            </w:r>
          </w:p>
        </w:tc>
        <w:tc>
          <w:tcPr>
            <w:tcW w:w="2197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2765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 диплому</w:t>
            </w:r>
          </w:p>
        </w:tc>
      </w:tr>
      <w:tr w:rsidR="009729DB" w:rsidRPr="00C43512">
        <w:trPr>
          <w:trHeight w:val="749"/>
        </w:trPr>
        <w:tc>
          <w:tcPr>
            <w:tcW w:w="2127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Наличие квалификационной категории (дата присвоения/подтверждения):______________</w:t>
      </w:r>
    </w:p>
    <w:p w:rsidR="009729DB" w:rsidRPr="00C43512" w:rsidRDefault="00DC2645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Стаж педагогической работы: 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Имею следующие результаты работы: 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 xml:space="preserve">Награды, звания, степень, ученая степень, ученое звание 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а также дополнительные сведения (при наличии)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9DB" w:rsidRPr="00C43512" w:rsidRDefault="009729DB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«_____»_____________20___года              ______________________</w:t>
      </w:r>
      <w:r w:rsidRPr="00C43512">
        <w:rPr>
          <w:rFonts w:ascii="Times New Roman" w:eastAsia="Arial" w:hAnsi="Times New Roman" w:cs="Times New Roman"/>
          <w:sz w:val="20"/>
          <w:szCs w:val="20"/>
        </w:rPr>
        <w:br/>
      </w:r>
      <w:r w:rsidRPr="00C43512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43512">
        <w:rPr>
          <w:rFonts w:ascii="Times New Roman" w:eastAsia="Arial" w:hAnsi="Times New Roman" w:cs="Times New Roman"/>
          <w:sz w:val="20"/>
          <w:szCs w:val="20"/>
        </w:rPr>
        <w:t>(подпись)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</w:t>
      </w:r>
    </w:p>
    <w:p w:rsidR="009729DB" w:rsidRPr="00C43512" w:rsidRDefault="009729DB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920"/>
        <w:gridCol w:w="4394"/>
      </w:tblGrid>
      <w:tr w:rsidR="009729DB" w:rsidRPr="00C43512">
        <w:trPr>
          <w:trHeight w:val="781"/>
        </w:trPr>
        <w:tc>
          <w:tcPr>
            <w:tcW w:w="5920" w:type="dxa"/>
          </w:tcPr>
          <w:p w:rsidR="009729DB" w:rsidRPr="00C43512" w:rsidRDefault="009729D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29DB" w:rsidRPr="00C43512" w:rsidRDefault="009729D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9729DB" w:rsidRPr="00C43512" w:rsidRDefault="009729DB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9729DB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9729DB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9729DB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Приложение 11 к Правилам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назначения на должности,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освобождения от должностей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первых руководителей и педагогов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государственных организаций образования</w:t>
            </w:r>
          </w:p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9729DB" w:rsidRPr="00C43512" w:rsidRDefault="009729DB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29DB" w:rsidRPr="00C43512" w:rsidRDefault="00DC264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(фамилия, имя, отчество (при его наличии))</w:t>
      </w:r>
    </w:p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tbl>
      <w:tblPr>
        <w:tblStyle w:val="a9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"/>
        <w:gridCol w:w="1842"/>
        <w:gridCol w:w="2127"/>
        <w:gridCol w:w="5103"/>
        <w:gridCol w:w="850"/>
      </w:tblGrid>
      <w:tr w:rsidR="009729DB" w:rsidRPr="00C43512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firstLine="85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Кол-во баллов (от 1 до 20)</w:t>
            </w:r>
          </w:p>
        </w:tc>
        <w:tc>
          <w:tcPr>
            <w:tcW w:w="850" w:type="dxa"/>
          </w:tcPr>
          <w:p w:rsidR="009729DB" w:rsidRPr="00C43512" w:rsidRDefault="00DC2645">
            <w:pPr>
              <w:pStyle w:val="10"/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профессиональное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очное = 5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заочное/дистанционное = 2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Магистр или специалист с высшим образованием = 5 баллов;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PHD-доктор = 10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Доктор наук = 10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2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5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80 до 90 баллов = 6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2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3 балла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6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80 до 90 баллов = 7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2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до70 баллов = 4 балла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4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=7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80 до90 баллов = 8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4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5 баллов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 содержанию: 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от 50 до 60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 70 баллов = 5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70 до 80 баллов = 8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80 до90 баллов = 9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 методике и педагогике: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30 до 40 баллов = 0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40 до 50 баллов = 4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50 до 60 баллов = 5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 60 до70 баллов = 6 баллов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= 10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Квалификация/ Категория. </w:t>
            </w:r>
          </w:p>
          <w:p w:rsidR="009729DB" w:rsidRPr="00C43512" w:rsidRDefault="009729DB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Удостоверение, иной документ</w:t>
            </w:r>
          </w:p>
          <w:p w:rsidR="009729DB" w:rsidRPr="00C43512" w:rsidRDefault="009729DB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2 категория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 категория = 2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Высшая категория =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Педагог-модератор =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Педагог-эксперт = 5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Педагог-исследователь = 7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1 до 3 лет = 1 балл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3 до 5 лет = 1,5 балла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5 до 10 лет = 2 балла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 10 и более = 3 балла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методист = 1 балл 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заместитель директора = 3 балла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директор = 5 баллов</w:t>
            </w:r>
          </w:p>
          <w:p w:rsidR="009729DB" w:rsidRPr="00C43512" w:rsidRDefault="009729DB">
            <w:pPr>
              <w:pStyle w:val="10"/>
              <w:ind w:left="141" w:firstLine="85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Рекомендательное письмо с предыдущего места работы </w:t>
            </w:r>
            <w:r w:rsidRPr="00C43512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Наличие положительного рекомендательного письма =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Отсутствие рекомендательного письма  = минус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призеры олимпиад и конкурсов = 0,5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научных проектов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призеры олимпиад и конкурсов = 3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участник конкурса «Лучший педагог»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призер конкурса «Лучший педагог» = 5 баллов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Scopus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лидерство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реализация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наставник = 0,5 балла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руководство МО = 1 балл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преподавание на 2 языках, русский/казахский = 2 балла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сертификаты предметной подготовки;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сертификат на цифровую грамотность, 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КАЗТЕСТ, IELTS; 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TOEFL; DELF;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Goethe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Zertifikat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«Основы программирования в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Python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», «Обучение работе 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Microsoft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курсы ЦПМ НИШ, «Өрлеу» = 0,5 балла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курсы = 0,5 балла (каждый отдельно)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firstLine="85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firstLine="851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Максимальный балл – 83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ind w:firstLine="85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«Павлодар қаласының № 40 орта </w:t>
      </w:r>
      <w:proofErr w:type="spell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мектебі</w:t>
      </w:r>
      <w:proofErr w:type="spell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» КММ 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орыс</w:t>
      </w:r>
      <w:proofErr w:type="spell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тіліндегі</w:t>
      </w:r>
      <w:proofErr w:type="spell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педагог-психолог </w:t>
      </w:r>
      <w:proofErr w:type="spell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лауазымы</w:t>
      </w:r>
      <w:proofErr w:type="spell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бойынша</w:t>
      </w:r>
      <w:proofErr w:type="spell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конкурс </w:t>
      </w:r>
      <w:proofErr w:type="spellStart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>жариялайды</w:t>
      </w:r>
      <w:proofErr w:type="spellEnd"/>
      <w:r w:rsidRPr="00C4351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. (тұрақты).) </w:t>
      </w:r>
      <w:proofErr w:type="gramEnd"/>
    </w:p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a"/>
        <w:tblW w:w="108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666"/>
        <w:gridCol w:w="7648"/>
      </w:tblGrid>
      <w:tr w:rsidR="009729DB" w:rsidRPr="00C43512" w:rsidTr="00E015A4">
        <w:trPr>
          <w:trHeight w:val="711"/>
        </w:trPr>
        <w:tc>
          <w:tcPr>
            <w:tcW w:w="567" w:type="dxa"/>
            <w:vMerge w:val="restart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беру ұйымының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Павлодар қаласы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бөлімінің «Павлодар қаласының № 40 орта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мектебі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коммуналдық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мекемесі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Павлодар облысының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бөлімі</w:t>
            </w:r>
          </w:p>
        </w:tc>
      </w:tr>
      <w:tr w:rsidR="009729DB" w:rsidRPr="00C43512" w:rsidTr="00E015A4">
        <w:trPr>
          <w:trHeight w:val="453"/>
        </w:trPr>
        <w:tc>
          <w:tcPr>
            <w:tcW w:w="567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орналасқан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жері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пошталық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140017, Қазақстан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Павлодар обл.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Павлодарское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ауылы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, Береговая көшесі, 60/1</w:t>
            </w:r>
          </w:p>
        </w:tc>
      </w:tr>
      <w:tr w:rsidR="009729DB" w:rsidRPr="00C43512" w:rsidTr="00E015A4">
        <w:trPr>
          <w:trHeight w:val="264"/>
        </w:trPr>
        <w:tc>
          <w:tcPr>
            <w:tcW w:w="567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телефон нөмірлері</w:t>
            </w:r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8 (7182) 318-416</w:t>
            </w:r>
          </w:p>
        </w:tc>
      </w:tr>
      <w:tr w:rsidR="009729DB" w:rsidRPr="00C43512" w:rsidTr="00E015A4">
        <w:trPr>
          <w:trHeight w:val="203"/>
        </w:trPr>
        <w:tc>
          <w:tcPr>
            <w:tcW w:w="567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электрондық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пошта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Sosh40@goo.edu.kz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9729DB" w:rsidRPr="00C43512" w:rsidTr="00E015A4">
        <w:trPr>
          <w:trHeight w:val="570"/>
        </w:trPr>
        <w:tc>
          <w:tcPr>
            <w:tcW w:w="567" w:type="dxa"/>
            <w:vMerge w:val="restart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Бос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уақытша бос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лауазымның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атауы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, жүктеме</w:t>
            </w:r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тілінде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оқытатын  педагог-психолог, 16 сағат</w:t>
            </w:r>
          </w:p>
        </w:tc>
      </w:tr>
      <w:tr w:rsidR="009729DB" w:rsidRPr="00C43512" w:rsidTr="00E015A4">
        <w:trPr>
          <w:trHeight w:val="825"/>
        </w:trPr>
        <w:tc>
          <w:tcPr>
            <w:tcW w:w="567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функционалдық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C43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функционалдық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оқытылатын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әннің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оқушылардың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жас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ерекшеліктерін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ескере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отырып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, оқушыларды оқыту және тәрбиелеу;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оқушылардың әлеуметтенуіне, олардың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жалпы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мәдениетінің қалыптасуына, олардың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түрде таңдауына және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әсіби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беру бағдарламаларын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кейіннен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игеруіне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ықпал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ету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оқу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қауіпсіздік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техникасы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нормалары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ережелерін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сақтау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қамтамасыз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ету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Pr="00C43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оқытылатын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әннің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ерекшеліктері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оқушылардың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жас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ерекшеліктерін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ескере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отырып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, оқушыларды оқыту және тәрбиелеу;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оқушылардың әлеуметтенуіне, олардың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жалпы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мәдениетінің қалыптасуына, олардың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түрде таңдауына және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әсіби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беру бағдарламаларын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кейіннен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игеруіне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ықпал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ету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қу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қауіпсіздік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техникасы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нормалары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мен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ережелерін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сақтау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қамтамасыз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ету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  <w:tr w:rsidR="009729DB" w:rsidRPr="00C43512" w:rsidTr="00E015A4">
        <w:trPr>
          <w:trHeight w:val="639"/>
        </w:trPr>
        <w:tc>
          <w:tcPr>
            <w:tcW w:w="567" w:type="dxa"/>
            <w:vMerge/>
          </w:tcPr>
          <w:p w:rsidR="009729DB" w:rsidRPr="00C43512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еңбекақы мөлшері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еңбек өтіліне және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санатына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сәйкес төленеді;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орта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арнаулы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(мин): 102819 теңге;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жоғары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(мин): 109013  теңге</w:t>
            </w:r>
          </w:p>
        </w:tc>
      </w:tr>
      <w:tr w:rsidR="009729DB" w:rsidRPr="00C43512" w:rsidTr="00E015A4">
        <w:tc>
          <w:tcPr>
            <w:tcW w:w="567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Ү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іткерге қойылатын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талаптары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Мұғ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імдердің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типтік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жоғары және (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жоғары оқу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педагогикалық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жұмыс өтіліне қойылатын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ұсынбай,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тиі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ст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бейіні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өзге де кәсіптік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жұмыс тәжірибесіне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ұсынбай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тиісті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бейіндегі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техникалық және кәсіптік педагогикалық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және (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) 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іктілігінің ең жоғары деңгейі болған жағдайда, магистр-мұғалім үшін педагогикалық жұмыс өтілі 5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жылды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құрайды;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және (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жоғары және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орташа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деңгейі, педагогикалық жұмыс өтілі болған жағдайда: педагог-модератор үшін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сарапшы-педагог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үшін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оқытушы-зерттеуші үшін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</w:tr>
      <w:tr w:rsidR="009729DB" w:rsidRPr="00C43512" w:rsidTr="00E015A4">
        <w:trPr>
          <w:trHeight w:val="105"/>
        </w:trPr>
        <w:tc>
          <w:tcPr>
            <w:tcW w:w="567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Құжаттарды қабылдаудың соңғы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мерзі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7648" w:type="dxa"/>
          </w:tcPr>
          <w:p w:rsidR="007E6F9F" w:rsidRPr="000254FD" w:rsidRDefault="007E6F9F" w:rsidP="007E6F9F">
            <w:pPr>
              <w:pStyle w:val="10"/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>16.08-23.08.2022</w:t>
            </w:r>
          </w:p>
          <w:p w:rsidR="009729DB" w:rsidRPr="00C43512" w:rsidRDefault="009729DB">
            <w:pPr>
              <w:pStyle w:val="1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9DB" w:rsidRPr="00C43512" w:rsidTr="00E015A4">
        <w:tc>
          <w:tcPr>
            <w:tcW w:w="567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Қажетті құжаттар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осы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қағидаларға 10-қосымшаға сәйкес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конкурсқа қатысуға өтінім;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жеке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басын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куәландыратын құ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жат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цифрлық құжаттама қызметінің электрондық құжаты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(сәйкестендіру үшін);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есепке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алу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толтырылған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жеке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парағы (нақты тұ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ғылықты жерінің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болса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4) педагог қызметкерлердің үлгілі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сипаттамаларында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лауазымға қойылатын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сәйкес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құжаттардың көшірмелері;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5) еңбек қызметін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құжаттың көшірмесі (бар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болса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6) «Денсаулық сақтау саласындағы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бухгалтерлік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құжаттама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бекіту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Қазақстан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Денсаулық сақтау министрінің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атқарушының 2020 жылғы 30 қазандағы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No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ДСМ-175/2020 бұйрығымен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денсаулық жағдайы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анықтама. 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7) психоневрологиялық ұйымнан анықтама;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8) наркологиялық ұйымнан анықтама;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9) Ұлттық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тестілеуінің сертификаты (бұдан ә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 – ҰБТ)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педагог-модератор,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педагог-сарапшы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педагог-зерттеуші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педагог-магистр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санатының сертификаты (болған жағдайда);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10) 11-қосымшаға сәйкес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нысан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бос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уақытша бос педагог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лауазымына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орналасуға үміткердің толтырылған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ағалау парағы.</w:t>
            </w:r>
          </w:p>
        </w:tc>
      </w:tr>
      <w:tr w:rsidR="009729DB" w:rsidRPr="00C43512" w:rsidTr="00E015A4">
        <w:tc>
          <w:tcPr>
            <w:tcW w:w="567" w:type="dxa"/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66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Уақытша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бос ж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ұмыс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7648" w:type="dxa"/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тұрақты</w:t>
            </w:r>
          </w:p>
        </w:tc>
      </w:tr>
    </w:tbl>
    <w:p w:rsidR="009729DB" w:rsidRPr="00C43512" w:rsidRDefault="009729DB">
      <w:pPr>
        <w:pStyle w:val="10"/>
        <w:rPr>
          <w:rFonts w:ascii="Times New Roman" w:eastAsia="Arial" w:hAnsi="Times New Roman" w:cs="Times New Roman"/>
          <w:color w:val="002060"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5212" w:rsidRDefault="00DB5212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Қағ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идалар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ға 10-қосымша</w:t>
      </w:r>
    </w:p>
    <w:p w:rsidR="009729DB" w:rsidRPr="00C43512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кездесулер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9729DB" w:rsidRPr="00C43512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ұмыстан шығару</w:t>
      </w:r>
    </w:p>
    <w:p w:rsidR="009729DB" w:rsidRPr="00C43512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ал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ғашқы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жетекшілер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мен мұғалімдер</w:t>
      </w:r>
    </w:p>
    <w:p w:rsidR="009729DB" w:rsidRPr="00C43512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ім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ұйымдары</w:t>
      </w:r>
    </w:p>
    <w:p w:rsidR="009729DB" w:rsidRPr="00C43512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ішін</w:t>
      </w:r>
      <w:proofErr w:type="spellEnd"/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(конкурс жариялаған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мемлекетті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spellEnd"/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(Ү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іткердің аты-жөні (бар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), ЖСН)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жұмыс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(нақты тұ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ғылықты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Маған бос/уақытша бос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үшін жарысуға 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ұқсат етіңіз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жағдайда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білім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беру ұйымдарының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, қала/село)</w:t>
      </w:r>
      <w:proofErr w:type="gramEnd"/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Мен қазі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ұйымның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, қала/село)</w:t>
      </w:r>
      <w:proofErr w:type="gramEnd"/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Мен өзім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ақпаратты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: жоғары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жоғары 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қу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оқу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қу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Мамандық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Біліктілік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санатының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үні):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жұмыс нәтижелері бар: 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, атақтары, дәрежесі, ғылыми дәрежесі, ғылыми атағы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әне қосымша ақпарат (бар </w:t>
      </w:r>
      <w:proofErr w:type="spellStart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 w:rsidRPr="00C43512">
        <w:rPr>
          <w:rFonts w:ascii="Times New Roman" w:eastAsia="Arial" w:hAnsi="Times New Roman" w:cs="Times New Roman"/>
          <w:sz w:val="20"/>
          <w:szCs w:val="20"/>
        </w:rPr>
        <w:t>)</w:t>
      </w:r>
    </w:p>
    <w:p w:rsidR="009729DB" w:rsidRPr="00C43512" w:rsidRDefault="00DC2645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43512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</w:t>
      </w:r>
    </w:p>
    <w:p w:rsidR="009729DB" w:rsidRPr="00C43512" w:rsidRDefault="009729DB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212" w:rsidRDefault="00DB5212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5212" w:rsidRDefault="00DB5212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Қағидаларға 11-қосымша</w:t>
      </w: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ғашқы </w:t>
      </w:r>
      <w:proofErr w:type="spell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мұғалімдер</w:t>
      </w: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бі</w:t>
      </w:r>
      <w:proofErr w:type="gram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</w:t>
      </w:r>
      <w:proofErr w:type="spell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беру ұйымдары</w:t>
      </w: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9729DB" w:rsidRPr="00C43512" w:rsidRDefault="009729DB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729DB" w:rsidRPr="00C43512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уақытша бос оқытушы </w:t>
      </w:r>
      <w:proofErr w:type="spellStart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үміткердің бағалау парағы </w:t>
      </w:r>
      <w:r w:rsidRPr="00C43512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__________________________________________________________________________________________</w:t>
      </w:r>
      <w:r w:rsidRPr="00C435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9729DB" w:rsidRPr="00C43512" w:rsidRDefault="00DC2645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0"/>
          <w:szCs w:val="20"/>
        </w:rPr>
      </w:pPr>
      <w:r w:rsidRPr="00C43512">
        <w:rPr>
          <w:rFonts w:ascii="Times New Roman" w:eastAsia="Arial" w:hAnsi="Times New Roman" w:cs="Times New Roman"/>
          <w:sz w:val="20"/>
          <w:szCs w:val="20"/>
        </w:rPr>
        <w:t>(</w:t>
      </w:r>
      <w:proofErr w:type="spellStart"/>
      <w:r w:rsidRPr="00C43512">
        <w:rPr>
          <w:rFonts w:ascii="Times New Roman" w:eastAsia="Arial" w:hAnsi="Times New Roman" w:cs="Times New Roman"/>
          <w:sz w:val="20"/>
          <w:szCs w:val="20"/>
        </w:rPr>
        <w:t>тегі</w:t>
      </w:r>
      <w:proofErr w:type="spellEnd"/>
      <w:r w:rsidRPr="00C43512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C43512">
        <w:rPr>
          <w:rFonts w:ascii="Times New Roman" w:eastAsia="Arial" w:hAnsi="Times New Roman" w:cs="Times New Roman"/>
          <w:sz w:val="20"/>
          <w:szCs w:val="20"/>
        </w:rPr>
        <w:t>аты</w:t>
      </w:r>
      <w:proofErr w:type="spellEnd"/>
      <w:r w:rsidRPr="00C43512">
        <w:rPr>
          <w:rFonts w:ascii="Times New Roman" w:eastAsia="Arial" w:hAnsi="Times New Roman" w:cs="Times New Roman"/>
          <w:sz w:val="20"/>
          <w:szCs w:val="20"/>
        </w:rPr>
        <w:t xml:space="preserve">, әкесінің </w:t>
      </w:r>
      <w:proofErr w:type="spellStart"/>
      <w:r w:rsidRPr="00C43512">
        <w:rPr>
          <w:rFonts w:ascii="Times New Roman" w:eastAsia="Arial" w:hAnsi="Times New Roman" w:cs="Times New Roman"/>
          <w:sz w:val="20"/>
          <w:szCs w:val="20"/>
        </w:rPr>
        <w:t>аты</w:t>
      </w:r>
      <w:proofErr w:type="spellEnd"/>
      <w:r w:rsidRPr="00C43512">
        <w:rPr>
          <w:rFonts w:ascii="Times New Roman" w:eastAsia="Arial" w:hAnsi="Times New Roman" w:cs="Times New Roman"/>
          <w:sz w:val="20"/>
          <w:szCs w:val="20"/>
        </w:rPr>
        <w:t xml:space="preserve"> (бар </w:t>
      </w:r>
      <w:proofErr w:type="spellStart"/>
      <w:r w:rsidRPr="00C43512">
        <w:rPr>
          <w:rFonts w:ascii="Times New Roman" w:eastAsia="Arial" w:hAnsi="Times New Roman" w:cs="Times New Roman"/>
          <w:sz w:val="20"/>
          <w:szCs w:val="20"/>
        </w:rPr>
        <w:t>болса</w:t>
      </w:r>
      <w:proofErr w:type="spellEnd"/>
      <w:r w:rsidRPr="00C43512">
        <w:rPr>
          <w:rFonts w:ascii="Times New Roman" w:eastAsia="Arial" w:hAnsi="Times New Roman" w:cs="Times New Roman"/>
          <w:sz w:val="20"/>
          <w:szCs w:val="20"/>
        </w:rPr>
        <w:t>))</w:t>
      </w:r>
    </w:p>
    <w:tbl>
      <w:tblPr>
        <w:tblStyle w:val="ab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"/>
        <w:gridCol w:w="1842"/>
        <w:gridCol w:w="2127"/>
        <w:gridCol w:w="5103"/>
        <w:gridCol w:w="850"/>
      </w:tblGrid>
      <w:tr w:rsidR="009729DB" w:rsidRPr="00C43512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Растау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құжаты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firstLine="851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Кол-во баллов (от 1 до 20)</w:t>
            </w:r>
          </w:p>
        </w:tc>
        <w:tc>
          <w:tcPr>
            <w:tcW w:w="850" w:type="dxa"/>
          </w:tcPr>
          <w:p w:rsidR="009729DB" w:rsidRPr="00C43512" w:rsidRDefault="00DC2645">
            <w:pPr>
              <w:pStyle w:val="10"/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деңгейі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Техникалық және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әсіби = 1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Жоғары күндізгі жұмыс = 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жоғары корреспонденция / қашықтан = 2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жоғары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үзді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 = 7 балл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Ғылыми/академиялық дәреже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Жоғары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бар магистр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маман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5 ұпай;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PhD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Ғылым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кандидат  ғылымдары = 10ұпай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Ұлттық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біліктілі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«Мұғалі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м»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2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6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1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2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3 ұпай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«Мұғалі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м-модератор»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іліктілік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санатымен</w:t>
            </w:r>
            <w:proofErr w:type="spellEnd"/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6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7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2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4 ұпай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педагог-сарапшы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4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70-тен 80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7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8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4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5 ұпай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педагог-зерттеуші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Мазмұны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60-70 ұпай = 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70-80 ұпай = 8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80-ден 90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9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Әдістемесі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педагогикасы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30-40 ұпай = 0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40-50 ұпай = 4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50-ден 60 ұ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пай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= 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60-70 ұпай = 6 ұпай</w:t>
            </w:r>
          </w:p>
          <w:p w:rsidR="009729DB" w:rsidRPr="00C43512" w:rsidRDefault="009729DB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педагог-шебер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санаты</w:t>
            </w:r>
            <w:proofErr w:type="spellEnd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= 10 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іктілік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Сертификат,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бас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қа құжат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2-ші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 жоғары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санат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Мұғалім-модератор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мұғалім = 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Тәрбиеш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і-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зерттеуші = 7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Мұғалім-шебер = 10 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Оқыту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тәж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Еңбек кітапшасы/еңбек қызметін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алмастыратын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</w:t>
            </w:r>
          </w:p>
        </w:tc>
        <w:tc>
          <w:tcPr>
            <w:tcW w:w="5103" w:type="dxa"/>
          </w:tcPr>
          <w:p w:rsidR="009729DB" w:rsidRPr="00C43512" w:rsidRDefault="000254FD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</w:t>
            </w:r>
            <w:r w:rsidR="00DC2645"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645"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="00DC2645"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3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5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ға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1,5 ұпай</w:t>
            </w:r>
          </w:p>
          <w:p w:rsidR="009729DB" w:rsidRPr="00C43512" w:rsidRDefault="000254FD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5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жылдан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жыл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ға</w:t>
            </w:r>
            <w:r w:rsidR="00DC2645"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2645"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дейін</w:t>
            </w:r>
            <w:proofErr w:type="spellEnd"/>
            <w:r w:rsidR="00DC2645"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2 ұпай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10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одан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кө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  <w:bookmarkEnd w:id="1"/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Әкімшілі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Еңбек кітапшасы/еңбек қызметін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алмастыратын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құжат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әдіскер = 1 ұпай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Директордың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9729DB" w:rsidRPr="00C43512" w:rsidRDefault="00DC2645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директор = 5 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Алғаш </w:t>
            </w:r>
            <w:proofErr w:type="spell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</w:t>
            </w:r>
            <w:proofErr w:type="spellEnd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оқ</w:t>
            </w:r>
            <w:proofErr w:type="gram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ытушылар</w:t>
            </w:r>
            <w:proofErr w:type="gramEnd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 арналған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л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імі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туралы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дипломға қосымша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Педагогикалық/кәсі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пт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ік практиканың нәтижесі «өте жақсы» = 1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«жақсы» = 0,5 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Бұрынғы жұмыс </w:t>
            </w:r>
            <w:proofErr w:type="spell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ұсыныс хат (еңбек қызметін жүзеге </w:t>
            </w:r>
            <w:proofErr w:type="spell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C435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Хат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Оң ұсыныс хаттың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болуы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Ұсыныс хаты жоқ = минус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Теріс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ұсыныс хат = минус 5 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Кәсіби жеті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ст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іктердің 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жарыстардың жеңімпаздарының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дипломдары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студенттердің ғылыми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жобалары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ұғалімдер байқауларының жеңімпаздарының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дипломдары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награда</w:t>
            </w:r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жарыстардың жеңімпаздары = 0,5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ғылыми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жобалар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мен жарыстардың жеңімпаздары = 3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«Үзді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педагог» байқауының қатысушысы = 1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«Үзді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педагог» байқауының жеңімпазы = 5 ұпай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«Қазақстан еңбек сіңірген ұстазы» медалінің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иегері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10 ұпай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 і</w:t>
            </w:r>
            <w:proofErr w:type="gramStart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C4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әрекет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Pr="00C43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автордың шығармалары мен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Қ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БҒМ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оқулықтардың және (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 оқу-әдістемелік кешендердің авторы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тең авторы = 5 балл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РУМС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оқулықтардың және (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) оқ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у-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әдістемелік кешендердің авторы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немесе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бірлескен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авторы = 2 балл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COXON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тізіміне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енгізілген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ғылыми-зерттеу қызметі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жарияланымның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болуы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Scopus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3 балл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Әлеуметтік-педагогикалық 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көшбасшылық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кө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пт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ілділікті жүзеге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тәлімгер = 0,5 ұпай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МО көшбасшылығы = 1 ұпай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әсіби педагогикалық қоғамдастықтың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жетекшісі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оқыту, орыс/қазақ = 2 балл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, шетел/қазақ) = 3 балл,</w:t>
            </w:r>
            <w:proofErr w:type="gramEnd"/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 (қазақ,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) = 5 баллтәлімгер = 0,5 ұпай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МО көшбасшылығы = 1 ұпай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әсіби педагогикалық қоғамдастықтың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жетекшісі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1 ұпай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оқыту, орыс/қазақ = 2 балл</w:t>
            </w:r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, шетел/қазақ) = 3 балл,</w:t>
            </w:r>
            <w:proofErr w:type="gramEnd"/>
          </w:p>
          <w:p w:rsidR="009729DB" w:rsidRPr="00C43512" w:rsidRDefault="00DC2645">
            <w:pPr>
              <w:pStyle w:val="1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тілде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оқыту (қазақ,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орыс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шетел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) = 5 балл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-142" w:right="-7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ind w:left="6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Курс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қа 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ән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дайындық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сертификаттары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- цифрлық сауаттылық сертификаты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ҚАЗТЕСТ, IELTS;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TOEFL; DELF;</w:t>
            </w:r>
          </w:p>
          <w:p w:rsidR="009729DB" w:rsidRPr="00C43512" w:rsidRDefault="00DC2645">
            <w:pPr>
              <w:pStyle w:val="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Гёте Сертификат,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Python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бағдарламалау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Microsoft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5103" w:type="dxa"/>
          </w:tcPr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НЗМ, «Өрлеу» 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ӨО </w:t>
            </w: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курстары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балл</w:t>
            </w:r>
          </w:p>
          <w:p w:rsidR="009729DB" w:rsidRPr="00C43512" w:rsidRDefault="00DC2645">
            <w:pPr>
              <w:pStyle w:val="10"/>
              <w:ind w:left="14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курстар</w:t>
            </w:r>
            <w:proofErr w:type="spell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0,5 ұпай (ә</w:t>
            </w:r>
            <w:proofErr w:type="gramStart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р</w:t>
            </w:r>
            <w:proofErr w:type="gramEnd"/>
            <w:r w:rsidRPr="00C43512">
              <w:rPr>
                <w:rFonts w:ascii="Times New Roman" w:eastAsia="Arial" w:hAnsi="Times New Roman" w:cs="Times New Roman"/>
                <w:sz w:val="20"/>
                <w:szCs w:val="20"/>
              </w:rPr>
              <w:t>қайсысы бөлек)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729DB" w:rsidRPr="00C43512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hAnsi="Times New Roman" w:cs="Times New Roman"/>
                <w:sz w:val="20"/>
                <w:szCs w:val="20"/>
              </w:rPr>
              <w:t xml:space="preserve">Барлығы: 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Pr="00C43512" w:rsidRDefault="00DC2645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43512">
              <w:rPr>
                <w:rFonts w:ascii="Times New Roman" w:hAnsi="Times New Roman" w:cs="Times New Roman"/>
                <w:sz w:val="20"/>
                <w:szCs w:val="20"/>
              </w:rPr>
              <w:t>Барлығы: Ең жоғары балл – 83</w:t>
            </w:r>
          </w:p>
        </w:tc>
        <w:tc>
          <w:tcPr>
            <w:tcW w:w="850" w:type="dxa"/>
          </w:tcPr>
          <w:p w:rsidR="009729DB" w:rsidRPr="00C43512" w:rsidRDefault="009729DB">
            <w:pPr>
              <w:pStyle w:val="10"/>
              <w:ind w:firstLine="85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9729DB" w:rsidRPr="00C43512" w:rsidRDefault="009729DB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sectPr w:rsidR="009729DB" w:rsidSect="009729DB">
      <w:pgSz w:w="11906" w:h="16838"/>
      <w:pgMar w:top="284" w:right="794" w:bottom="737" w:left="107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729DB"/>
    <w:rsid w:val="000254FD"/>
    <w:rsid w:val="0042501F"/>
    <w:rsid w:val="006969C6"/>
    <w:rsid w:val="007E6F9F"/>
    <w:rsid w:val="009729DB"/>
    <w:rsid w:val="00B96493"/>
    <w:rsid w:val="00C43512"/>
    <w:rsid w:val="00DB5212"/>
    <w:rsid w:val="00DC2645"/>
    <w:rsid w:val="00E015A4"/>
    <w:rsid w:val="00E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1F"/>
  </w:style>
  <w:style w:type="paragraph" w:styleId="1">
    <w:name w:val="heading 1"/>
    <w:basedOn w:val="10"/>
    <w:next w:val="10"/>
    <w:rsid w:val="00972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72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729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729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729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72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729DB"/>
  </w:style>
  <w:style w:type="table" w:customStyle="1" w:styleId="TableNormal">
    <w:name w:val="Table Normal"/>
    <w:rsid w:val="00972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729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72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9729DB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1F"/>
  </w:style>
  <w:style w:type="paragraph" w:styleId="1">
    <w:name w:val="heading 1"/>
    <w:basedOn w:val="10"/>
    <w:next w:val="10"/>
    <w:rsid w:val="00972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72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729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729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729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72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729DB"/>
  </w:style>
  <w:style w:type="table" w:customStyle="1" w:styleId="TableNormal">
    <w:name w:val="Table Normal"/>
    <w:rsid w:val="00972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729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72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7</cp:lastModifiedBy>
  <cp:revision>2</cp:revision>
  <dcterms:created xsi:type="dcterms:W3CDTF">2022-08-14T15:04:00Z</dcterms:created>
  <dcterms:modified xsi:type="dcterms:W3CDTF">2022-08-14T15:04:00Z</dcterms:modified>
</cp:coreProperties>
</file>