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>ра-центр</w:t>
      </w:r>
      <w:proofErr w:type="spellEnd"/>
      <w:r w:rsidR="007837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531BC" w:rsidRDefault="0078379E" w:rsidP="00B53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proofErr w:type="spellStart"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pavlodar</w:t>
      </w:r>
      <w:proofErr w:type="spellEnd"/>
      <w:r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mail</w:t>
      </w:r>
      <w:r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ru</w:t>
      </w:r>
      <w:proofErr w:type="spellEnd"/>
      <w:r w:rsidR="00B531BC" w:rsidRPr="00B531BC">
        <w:rPr>
          <w:rFonts w:ascii="Times New Roman" w:hAnsi="Times New Roman" w:cs="Times New Roman"/>
          <w:sz w:val="28"/>
          <w:szCs w:val="28"/>
        </w:rPr>
        <w:t>)</w:t>
      </w:r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вакантные должности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Pr="00B531B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pavlodar</w:t>
      </w:r>
      <w:proofErr w:type="spellEnd"/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mail</w:t>
      </w:r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ru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74B" w:rsidRPr="00C7574B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lastRenderedPageBreak/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Оценочныйлисткандидатанавакантнуюиливременновакантнуюдолжность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864AC3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864AC3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864A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</w:rPr>
        <w:t>первых</w:t>
      </w:r>
      <w:r w:rsidRPr="00B531BC">
        <w:rPr>
          <w:spacing w:val="-2"/>
          <w:sz w:val="20"/>
        </w:rPr>
        <w:t>руководителей</w:t>
      </w:r>
      <w:r w:rsidRPr="00B531BC">
        <w:rPr>
          <w:sz w:val="20"/>
        </w:rPr>
        <w:t>ипедагогов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864AC3" w:rsidP="00B531BC">
      <w:pPr>
        <w:spacing w:before="75"/>
        <w:ind w:right="557"/>
        <w:rPr>
          <w:sz w:val="20"/>
        </w:rPr>
      </w:pPr>
      <w:r w:rsidRPr="00864AC3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864AC3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864AC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864A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864AC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864AC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864AC3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864AC3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864AC3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864AC3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2A2559"/>
    <w:rsid w:val="005A0474"/>
    <w:rsid w:val="0078379E"/>
    <w:rsid w:val="00864AC3"/>
    <w:rsid w:val="00B531BC"/>
    <w:rsid w:val="00C37D06"/>
    <w:rsid w:val="00C7574B"/>
    <w:rsid w:val="00CD4587"/>
    <w:rsid w:val="00D2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2019</cp:lastModifiedBy>
  <cp:revision>6</cp:revision>
  <dcterms:created xsi:type="dcterms:W3CDTF">2022-01-20T03:41:00Z</dcterms:created>
  <dcterms:modified xsi:type="dcterms:W3CDTF">2022-01-25T05:46:00Z</dcterms:modified>
</cp:coreProperties>
</file>