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55" w:rsidRPr="004C0755" w:rsidRDefault="004C0755" w:rsidP="000F7C51">
      <w:pPr>
        <w:ind w:hanging="142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4C0755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>
            <wp:extent cx="1292087" cy="1042035"/>
            <wp:effectExtent l="0" t="0" r="3810" b="5715"/>
            <wp:docPr id="1" name="Рисунок 1" descr="C:\Users\школа Алимбаева\Desktop\17844908466b614e00320707a3fec4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Алимбаева\Desktop\17844908466b614e00320707a3fec4c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23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C51">
        <w:rPr>
          <w:rFonts w:ascii="Times New Roman" w:hAnsi="Times New Roman" w:cs="Times New Roman"/>
          <w:b/>
          <w:sz w:val="32"/>
          <w:szCs w:val="32"/>
          <w:lang/>
        </w:rPr>
        <w:t xml:space="preserve">Порядок проведения мониторинга образовательных </w:t>
      </w:r>
      <w:r w:rsidR="000F7C51" w:rsidRPr="000F7C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Pr="000F7C51">
        <w:rPr>
          <w:rFonts w:ascii="Times New Roman" w:hAnsi="Times New Roman" w:cs="Times New Roman"/>
          <w:b/>
          <w:sz w:val="32"/>
          <w:szCs w:val="32"/>
          <w:lang/>
        </w:rPr>
        <w:t>достижений обучающихся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bookmarkStart w:id="0" w:name="_GoBack"/>
      <w:r w:rsidRPr="000F7C51">
        <w:rPr>
          <w:rFonts w:ascii="Times New Roman" w:hAnsi="Times New Roman" w:cs="Times New Roman"/>
          <w:sz w:val="28"/>
          <w:szCs w:val="28"/>
          <w:lang/>
        </w:rPr>
        <w:t>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естественнонаучная грамотность).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направлению (грамотность чтения).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Тестирование проводится ежегодно в апреле на базе организаций среднего образования и в ноябре на базе технического и профессионального, послесреднего образования, в которых обучаются тестируемые.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 </w:t>
      </w:r>
      <w:hyperlink r:id="rId8" w:anchor="z6" w:history="1">
        <w:r w:rsidRPr="000F7C51">
          <w:rPr>
            <w:rStyle w:val="a3"/>
            <w:rFonts w:ascii="Times New Roman" w:hAnsi="Times New Roman" w:cs="Times New Roman"/>
            <w:sz w:val="28"/>
            <w:szCs w:val="28"/>
            <w:lang/>
          </w:rPr>
          <w:t>ГОСО</w:t>
        </w:r>
      </w:hyperlink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Перед началом тестирования тестируемому предоставляются ссылка и параметры авторизации на веб-приложении (логин и пароль).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При проведении тестирования обучающимся запрещается разговаривать, пользоваться информацией на бумажных, электронных и иных носителях.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иное электронное оборудование).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Во время тестирования в аудиторию входят только уполномоченный представитель Министерства и руководитель организации.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Результаты обучающихся отображаются на экране компьютера по завершении тестирования.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профессионального, послесреднего образования.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lastRenderedPageBreak/>
        <w:t>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Результаты МОДО доводятся до сведения организаций образования в течение трех рабочих дней после дня его окончания и не имеют правовых последствий.</w:t>
      </w:r>
    </w:p>
    <w:p w:rsidR="004C0755" w:rsidRPr="000F7C51" w:rsidRDefault="004C0755" w:rsidP="004C075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7C51">
        <w:rPr>
          <w:rFonts w:ascii="Times New Roman" w:hAnsi="Times New Roman" w:cs="Times New Roman"/>
          <w:sz w:val="28"/>
          <w:szCs w:val="28"/>
          <w:lang/>
        </w:rPr>
        <w:t>Информация о результатах МОДО размещается на интернет-ресурсе уполномоченного органа.</w:t>
      </w:r>
    </w:p>
    <w:bookmarkEnd w:id="0"/>
    <w:p w:rsidR="00834C2F" w:rsidRPr="004C0755" w:rsidRDefault="00834C2F" w:rsidP="004C0755">
      <w:pPr>
        <w:ind w:right="-284"/>
        <w:jc w:val="both"/>
        <w:rPr>
          <w:lang/>
        </w:rPr>
      </w:pPr>
    </w:p>
    <w:sectPr w:rsidR="00834C2F" w:rsidRPr="004C0755" w:rsidSect="000F7C51">
      <w:pgSz w:w="11906" w:h="16838"/>
      <w:pgMar w:top="709" w:right="991" w:bottom="1134" w:left="1276" w:header="708" w:footer="708" w:gutter="0"/>
      <w:pgBorders w:offsetFrom="page">
        <w:top w:val="single" w:sz="12" w:space="24" w:color="C45911" w:themeColor="accent2" w:themeShade="BF"/>
        <w:left w:val="single" w:sz="12" w:space="24" w:color="C45911" w:themeColor="accent2" w:themeShade="BF"/>
        <w:bottom w:val="single" w:sz="12" w:space="24" w:color="C45911" w:themeColor="accent2" w:themeShade="BF"/>
        <w:right w:val="single" w:sz="12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2C" w:rsidRDefault="0069242C" w:rsidP="000F7C51">
      <w:pPr>
        <w:spacing w:after="0" w:line="240" w:lineRule="auto"/>
      </w:pPr>
      <w:r>
        <w:separator/>
      </w:r>
    </w:p>
  </w:endnote>
  <w:endnote w:type="continuationSeparator" w:id="0">
    <w:p w:rsidR="0069242C" w:rsidRDefault="0069242C" w:rsidP="000F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2C" w:rsidRDefault="0069242C" w:rsidP="000F7C51">
      <w:pPr>
        <w:spacing w:after="0" w:line="240" w:lineRule="auto"/>
      </w:pPr>
      <w:r>
        <w:separator/>
      </w:r>
    </w:p>
  </w:footnote>
  <w:footnote w:type="continuationSeparator" w:id="0">
    <w:p w:rsidR="0069242C" w:rsidRDefault="0069242C" w:rsidP="000F7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71201"/>
    <w:multiLevelType w:val="hybridMultilevel"/>
    <w:tmpl w:val="D49628C2"/>
    <w:lvl w:ilvl="0" w:tplc="2000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41"/>
    <w:rsid w:val="000F7C51"/>
    <w:rsid w:val="004C0755"/>
    <w:rsid w:val="005C6A24"/>
    <w:rsid w:val="0069242C"/>
    <w:rsid w:val="00834C2F"/>
    <w:rsid w:val="00B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DCCA-BB27-4CC0-9B65-7E65E132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7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07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C51"/>
  </w:style>
  <w:style w:type="paragraph" w:styleId="a7">
    <w:name w:val="footer"/>
    <w:basedOn w:val="a"/>
    <w:link w:val="a8"/>
    <w:uiPriority w:val="99"/>
    <w:unhideWhenUsed/>
    <w:rsid w:val="000F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C51"/>
  </w:style>
  <w:style w:type="paragraph" w:styleId="a9">
    <w:name w:val="Balloon Text"/>
    <w:basedOn w:val="a"/>
    <w:link w:val="aa"/>
    <w:uiPriority w:val="99"/>
    <w:semiHidden/>
    <w:unhideWhenUsed/>
    <w:rsid w:val="005C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76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Алимбаева</dc:creator>
  <cp:keywords/>
  <dc:description/>
  <cp:lastModifiedBy>школа Алимбаева</cp:lastModifiedBy>
  <cp:revision>2</cp:revision>
  <cp:lastPrinted>2022-03-31T12:02:00Z</cp:lastPrinted>
  <dcterms:created xsi:type="dcterms:W3CDTF">2022-03-31T11:34:00Z</dcterms:created>
  <dcterms:modified xsi:type="dcterms:W3CDTF">2022-03-31T12:18:00Z</dcterms:modified>
</cp:coreProperties>
</file>