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165708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F05002">
        <w:rPr>
          <w:rFonts w:ascii="Times New Roman" w:hAnsi="Times New Roman" w:cs="Times New Roman"/>
          <w:b/>
          <w:color w:val="000000"/>
          <w:sz w:val="21"/>
          <w:szCs w:val="21"/>
        </w:rPr>
        <w:t>начальных классов с русским языком обучения</w:t>
      </w:r>
      <w:r w:rsidR="00B4745E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15818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F0500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начальных классов с русским языком обучения</w:t>
            </w:r>
            <w:r w:rsidR="00F46E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F0500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– 9 ставок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(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часов)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bookmarkStart w:id="0" w:name="_GoBack"/>
            <w:bookmarkEnd w:id="0"/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05002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A47F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40EB-8F8A-45B7-9A68-E1B46E74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2022-08-01T06:45:00Z</dcterms:modified>
</cp:coreProperties>
</file>