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 14 жалпы орта білім беру мектебі» КММ бойынша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педагогтардың  бос және (немесе) уақытша бос лауазымдарына тағайындау конкурсының нәтижесі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"/>
        <w:gridCol w:w="2058"/>
        <w:gridCol w:w="1692"/>
        <w:gridCol w:w="1484"/>
        <w:gridCol w:w="1523"/>
        <w:gridCol w:w="2390"/>
        <w:tblGridChange w:id="0">
          <w:tblGrid>
            <w:gridCol w:w="492"/>
            <w:gridCol w:w="2058"/>
            <w:gridCol w:w="1692"/>
            <w:gridCol w:w="1484"/>
            <w:gridCol w:w="1523"/>
            <w:gridCol w:w="2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Білімі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Лауазымы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Нәтиже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Ескертпе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Ертай Ердана Жұмажанұлы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Жоғары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Дефектолог мұғалімі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Конкурстан өтті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Өз қалауы бойынша лауазымнан бас тарту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Туктагулова К.Е.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4"/>
          <w:szCs w:val="24"/>
          <w:rtl w:val="0"/>
        </w:rPr>
        <w:t xml:space="preserve">2023 жылғы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 ақпан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Результаты конкурса </w:t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4"/>
          <w:szCs w:val="24"/>
          <w:rtl w:val="0"/>
        </w:rPr>
        <w:t xml:space="preserve">занятие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вакантных и (или) временно вакантных должностей педагогов 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№ 14 города Павлодара»</w:t>
      </w:r>
    </w:p>
    <w:tbl>
      <w:tblPr>
        <w:tblStyle w:val="Table2"/>
        <w:tblW w:w="104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716"/>
        <w:gridCol w:w="1729"/>
        <w:gridCol w:w="1509"/>
        <w:gridCol w:w="1701"/>
        <w:gridCol w:w="2268"/>
        <w:tblGridChange w:id="0">
          <w:tblGrid>
            <w:gridCol w:w="567"/>
            <w:gridCol w:w="2716"/>
            <w:gridCol w:w="1729"/>
            <w:gridCol w:w="1509"/>
            <w:gridCol w:w="170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Ертай Ердана Жұмажанұлы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дефектолог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 конкурс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Отказ от должности по собственному желанию.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4"/>
          <w:szCs w:val="24"/>
          <w:rtl w:val="0"/>
        </w:rPr>
        <w:t xml:space="preserve">конкурсной комиссии                        Туктагулова К.Е.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15151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 февраля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1515"/>
          <w:sz w:val="24"/>
          <w:szCs w:val="24"/>
          <w:rtl w:val="0"/>
        </w:rPr>
        <w:t xml:space="preserve">2023  года</w: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