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A60F84C" w:rsidR="009B650A" w:rsidRPr="00A25445" w:rsidRDefault="00D03B46"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06058C">
        <w:rPr>
          <w:rFonts w:ascii="Times New Roman" w:eastAsia="Calibri" w:hAnsi="Times New Roman" w:cs="Times New Roman"/>
          <w:sz w:val="24"/>
          <w:szCs w:val="24"/>
          <w:lang w:val="kk-KZ"/>
        </w:rPr>
        <w:t>5</w:t>
      </w:r>
      <w:r w:rsidR="00B52021">
        <w:rPr>
          <w:rFonts w:ascii="Times New Roman" w:eastAsia="Calibri" w:hAnsi="Times New Roman" w:cs="Times New Roman"/>
          <w:sz w:val="24"/>
          <w:szCs w:val="24"/>
          <w:lang w:val="kk-KZ"/>
        </w:rPr>
        <w:t>.0</w:t>
      </w:r>
      <w:r w:rsidR="002C5B1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2E20E70" w:rsidR="009B650A" w:rsidRPr="009B650A" w:rsidRDefault="000848C8"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Музыкалық жетекші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4A62333" w:rsidR="009B650A" w:rsidRPr="009B650A" w:rsidRDefault="00D03B46"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1,25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4D3169FA" w14:textId="77777777" w:rsidR="001A4602" w:rsidRPr="001A4602" w:rsidRDefault="001A4602" w:rsidP="001A4602">
      <w:pPr>
        <w:spacing w:after="0" w:line="240" w:lineRule="auto"/>
        <w:ind w:firstLine="709"/>
        <w:jc w:val="both"/>
        <w:rPr>
          <w:rFonts w:ascii="Times New Roman" w:eastAsia="Times New Roman" w:hAnsi="Times New Roman" w:cs="Times New Roman"/>
          <w:sz w:val="24"/>
          <w:szCs w:val="24"/>
          <w:lang w:eastAsia="ru-RU"/>
        </w:rPr>
      </w:pPr>
    </w:p>
    <w:p w14:paraId="7BBB8996" w14:textId="77777777" w:rsidR="001A4602" w:rsidRPr="001A4602" w:rsidRDefault="001A4602" w:rsidP="001A460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b/>
          <w:bCs/>
          <w:sz w:val="24"/>
          <w:szCs w:val="24"/>
          <w:lang w:val="kk-KZ" w:eastAsia="ru-RU"/>
        </w:rPr>
        <w:t>Біліктілік талаптары</w:t>
      </w:r>
      <w:r w:rsidRPr="001A4602">
        <w:rPr>
          <w:rFonts w:ascii="Times New Roman" w:eastAsia="Times New Roman" w:hAnsi="Times New Roman" w:cs="Times New Roman"/>
          <w:sz w:val="24"/>
          <w:szCs w:val="24"/>
          <w:lang w:eastAsia="ru-RU"/>
        </w:rPr>
        <w:t xml:space="preserve">: </w:t>
      </w:r>
      <w:r w:rsidRPr="001A4602">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14:paraId="649A43A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14:paraId="0D22BA7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құзыреттілікті анықтай отырып, біліктілікке қойылатын талаптар:</w:t>
      </w:r>
    </w:p>
    <w:p w14:paraId="0858E5D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1) "педагог" (санаты жоқ):</w:t>
      </w:r>
    </w:p>
    <w:p w14:paraId="557624D3"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306F8394"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2) "педагог-модератор":</w:t>
      </w:r>
    </w:p>
    <w:p w14:paraId="41177ED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педагогке қойылатын жалпы талаптарға жауап беруі, сондай-ақ:</w:t>
      </w:r>
    </w:p>
    <w:p w14:paraId="3D69A8D1"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тұрақты оң нәтижелерді қамтамасыз ету;</w:t>
      </w:r>
    </w:p>
    <w:p w14:paraId="197E21EF"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әр түрлі музыкалық сабақ түрлерін кеңінен қолдану;</w:t>
      </w:r>
    </w:p>
    <w:p w14:paraId="16E896A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мектепке дейінгі білім беру ұйымының әдістемелік жұмысына қатысу;</w:t>
      </w:r>
    </w:p>
    <w:p w14:paraId="73E873C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педагогикалық кеңестерде қатысу;</w:t>
      </w:r>
    </w:p>
    <w:p w14:paraId="37AECE2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ашық сабақтар өткізу, білім беру ұйымы ішіндегі іс-шараларға қатысу;</w:t>
      </w:r>
    </w:p>
    <w:p w14:paraId="4828340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3) "педагог-сарапшы":</w:t>
      </w:r>
    </w:p>
    <w:p w14:paraId="49615D7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14:paraId="374B856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баланың даму ортасының қалыптасуына белсенді қатысуы тиіс.</w:t>
      </w:r>
    </w:p>
    <w:p w14:paraId="6749C530"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4) "педагог-зерттеуші":</w:t>
      </w:r>
    </w:p>
    <w:p w14:paraId="141EBD8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7A5A680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конкурстардың қатысушысы болу.</w:t>
      </w:r>
    </w:p>
    <w:p w14:paraId="7956531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5) "педагог-шебер":</w:t>
      </w:r>
    </w:p>
    <w:p w14:paraId="7FBDDB1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педагог-зерттеушіге қойылатын талаптарға жауап беруі, сондай-ақ:</w:t>
      </w:r>
    </w:p>
    <w:p w14:paraId="318ADD7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балалардың музыкалық дамуының өзіндік ерекше бірегей әдістемелерінің болуы;</w:t>
      </w:r>
    </w:p>
    <w:p w14:paraId="375E1B0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республикалық (халықаралық) деңгейде кәсіби конкурстардың қатысушысы болып табылады.</w:t>
      </w:r>
    </w:p>
    <w:p w14:paraId="303FD9B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sz w:val="24"/>
          <w:szCs w:val="24"/>
          <w:lang w:val="kk-KZ" w:eastAsia="ru-RU"/>
        </w:rPr>
        <w:lastRenderedPageBreak/>
        <w:t> </w:t>
      </w: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 xml:space="preserve">Лауазымдық міндеттер: </w:t>
      </w:r>
      <w:r w:rsidRPr="001A4602">
        <w:rPr>
          <w:rFonts w:ascii="Times New Roman" w:eastAsia="Times New Roman" w:hAnsi="Times New Roman" w:cs="Times New Roman"/>
          <w:color w:val="000000"/>
          <w:spacing w:val="2"/>
          <w:sz w:val="24"/>
          <w:szCs w:val="24"/>
          <w:lang w:val="kk-KZ" w:eastAsia="ru-RU"/>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1C90638E"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6A47EDC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14:paraId="647A48D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4249D7A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25E39A5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7A569B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FD5E82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Білуі тиіс:</w:t>
      </w:r>
      <w:r w:rsidRPr="001A4602">
        <w:rPr>
          <w:rFonts w:ascii="Times New Roman" w:eastAsia="Times New Roman" w:hAnsi="Times New Roman" w:cs="Times New Roman"/>
          <w:sz w:val="24"/>
          <w:szCs w:val="24"/>
          <w:lang w:val="kk-KZ" w:eastAsia="ru-RU"/>
        </w:rPr>
        <w:t> </w:t>
      </w:r>
      <w:r w:rsidRPr="001A4602">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1A4602">
          <w:rPr>
            <w:rFonts w:ascii="Times New Roman" w:eastAsia="Times New Roman" w:hAnsi="Times New Roman" w:cs="Times New Roman"/>
            <w:color w:val="073A5E"/>
            <w:spacing w:val="2"/>
            <w:sz w:val="24"/>
            <w:szCs w:val="24"/>
            <w:u w:val="single"/>
            <w:lang w:val="kk-KZ" w:eastAsia="ru-RU"/>
          </w:rPr>
          <w:t>Конституциясын</w:t>
        </w:r>
      </w:hyperlink>
      <w:r w:rsidRPr="001A4602">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1A4602">
          <w:rPr>
            <w:rFonts w:ascii="Times New Roman" w:eastAsia="Times New Roman" w:hAnsi="Times New Roman" w:cs="Times New Roman"/>
            <w:color w:val="073A5E"/>
            <w:spacing w:val="2"/>
            <w:sz w:val="24"/>
            <w:szCs w:val="24"/>
            <w:u w:val="single"/>
            <w:lang w:val="kk-KZ" w:eastAsia="ru-RU"/>
          </w:rPr>
          <w:t>Еңбек Кодексін</w:t>
        </w:r>
      </w:hyperlink>
      <w:r w:rsidRPr="001A4602">
        <w:rPr>
          <w:rFonts w:ascii="Times New Roman" w:eastAsia="Times New Roman" w:hAnsi="Times New Roman" w:cs="Times New Roman"/>
          <w:color w:val="000000"/>
          <w:spacing w:val="2"/>
          <w:sz w:val="24"/>
          <w:szCs w:val="24"/>
          <w:lang w:val="kk-KZ" w:eastAsia="ru-RU"/>
        </w:rPr>
        <w:t>, "</w:t>
      </w:r>
      <w:hyperlink r:id="rId7" w:anchor="z2" w:history="1">
        <w:r w:rsidRPr="001A4602">
          <w:rPr>
            <w:rFonts w:ascii="Times New Roman" w:eastAsia="Times New Roman" w:hAnsi="Times New Roman" w:cs="Times New Roman"/>
            <w:color w:val="073A5E"/>
            <w:spacing w:val="2"/>
            <w:sz w:val="24"/>
            <w:szCs w:val="24"/>
            <w:u w:val="single"/>
            <w:lang w:val="kk-KZ" w:eastAsia="ru-RU"/>
          </w:rPr>
          <w:t>Білім туралы</w:t>
        </w:r>
      </w:hyperlink>
      <w:r w:rsidRPr="001A4602">
        <w:rPr>
          <w:rFonts w:ascii="Times New Roman" w:eastAsia="Times New Roman" w:hAnsi="Times New Roman" w:cs="Times New Roman"/>
          <w:color w:val="000000"/>
          <w:spacing w:val="2"/>
          <w:sz w:val="24"/>
          <w:szCs w:val="24"/>
          <w:lang w:val="kk-KZ" w:eastAsia="ru-RU"/>
        </w:rPr>
        <w:t>", "</w:t>
      </w:r>
      <w:hyperlink r:id="rId8" w:anchor="z22" w:history="1">
        <w:r w:rsidRPr="001A4602">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1A4602">
        <w:rPr>
          <w:rFonts w:ascii="Times New Roman" w:eastAsia="Times New Roman" w:hAnsi="Times New Roman" w:cs="Times New Roman"/>
          <w:color w:val="000000"/>
          <w:spacing w:val="2"/>
          <w:sz w:val="24"/>
          <w:szCs w:val="24"/>
          <w:lang w:val="kk-KZ"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1C37E30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мектепке дейінгі тәрбие мен оқытудың мемлекеттік жалпыға міндетті стандарттарды,</w:t>
      </w:r>
    </w:p>
    <w:p w14:paraId="270C781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 репертуарындағы музыкалық шығармалар, музыкалық білім беру әдістерін.</w:t>
      </w:r>
    </w:p>
    <w:p w14:paraId="795F0372" w14:textId="77777777" w:rsidR="001A4602" w:rsidRDefault="001A4602" w:rsidP="009B650A">
      <w:pPr>
        <w:spacing w:after="0" w:line="240" w:lineRule="auto"/>
        <w:ind w:firstLine="709"/>
        <w:jc w:val="both"/>
        <w:rPr>
          <w:rFonts w:ascii="Times New Roman" w:eastAsia="Calibri" w:hAnsi="Times New Roman" w:cs="Times New Roman"/>
          <w:b/>
          <w:color w:val="000000"/>
          <w:sz w:val="24"/>
          <w:szCs w:val="24"/>
          <w:lang w:val="kk-KZ"/>
        </w:rPr>
      </w:pPr>
    </w:p>
    <w:p w14:paraId="0A7213F7" w14:textId="6C75AC4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682AD4E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F86B5F">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DABA92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D03B46">
        <w:rPr>
          <w:rFonts w:ascii="Times New Roman" w:eastAsia="Calibri" w:hAnsi="Times New Roman" w:cs="Times New Roman"/>
          <w:b/>
          <w:color w:val="000000"/>
          <w:sz w:val="24"/>
          <w:szCs w:val="24"/>
          <w:lang w:val="kk-KZ"/>
        </w:rPr>
        <w:t>2</w:t>
      </w:r>
      <w:r w:rsidR="0006058C">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2C5B1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D03B46">
        <w:rPr>
          <w:rFonts w:ascii="Times New Roman" w:eastAsia="Calibri" w:hAnsi="Times New Roman" w:cs="Times New Roman"/>
          <w:b/>
          <w:color w:val="000000"/>
          <w:sz w:val="24"/>
          <w:szCs w:val="24"/>
          <w:lang w:val="kk-KZ"/>
        </w:rPr>
        <w:t>0</w:t>
      </w:r>
      <w:r w:rsidR="0006058C">
        <w:rPr>
          <w:rFonts w:ascii="Times New Roman" w:eastAsia="Calibri" w:hAnsi="Times New Roman" w:cs="Times New Roman"/>
          <w:b/>
          <w:color w:val="000000"/>
          <w:sz w:val="24"/>
          <w:szCs w:val="24"/>
          <w:lang w:val="kk-KZ"/>
        </w:rPr>
        <w:t>6</w:t>
      </w:r>
      <w:r w:rsidR="00666764">
        <w:rPr>
          <w:rFonts w:ascii="Times New Roman" w:eastAsia="Calibri" w:hAnsi="Times New Roman" w:cs="Times New Roman"/>
          <w:b/>
          <w:color w:val="000000"/>
          <w:sz w:val="24"/>
          <w:szCs w:val="24"/>
          <w:lang w:val="kk-KZ"/>
        </w:rPr>
        <w:t>.0</w:t>
      </w:r>
      <w:r w:rsidR="00D03B46">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1A460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6058C"/>
    <w:rsid w:val="000848C8"/>
    <w:rsid w:val="000E136E"/>
    <w:rsid w:val="0012129B"/>
    <w:rsid w:val="00174629"/>
    <w:rsid w:val="001A4602"/>
    <w:rsid w:val="002C5B11"/>
    <w:rsid w:val="00402B31"/>
    <w:rsid w:val="004342EF"/>
    <w:rsid w:val="004764CC"/>
    <w:rsid w:val="0047768B"/>
    <w:rsid w:val="004964CF"/>
    <w:rsid w:val="0058040B"/>
    <w:rsid w:val="006133CD"/>
    <w:rsid w:val="00666764"/>
    <w:rsid w:val="007A7E15"/>
    <w:rsid w:val="007D0D1C"/>
    <w:rsid w:val="007E0CF4"/>
    <w:rsid w:val="00810D2B"/>
    <w:rsid w:val="00927359"/>
    <w:rsid w:val="009B650A"/>
    <w:rsid w:val="00A23B20"/>
    <w:rsid w:val="00A25445"/>
    <w:rsid w:val="00A43974"/>
    <w:rsid w:val="00AE5998"/>
    <w:rsid w:val="00AF2CBA"/>
    <w:rsid w:val="00B52021"/>
    <w:rsid w:val="00BC09FC"/>
    <w:rsid w:val="00C46EAA"/>
    <w:rsid w:val="00D03B46"/>
    <w:rsid w:val="00E93BE9"/>
    <w:rsid w:val="00E974D1"/>
    <w:rsid w:val="00EA3E59"/>
    <w:rsid w:val="00EF7859"/>
    <w:rsid w:val="00F5345F"/>
    <w:rsid w:val="00F60B2A"/>
    <w:rsid w:val="00F8475B"/>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43</cp:revision>
  <cp:lastPrinted>2023-08-02T05:35:00Z</cp:lastPrinted>
  <dcterms:created xsi:type="dcterms:W3CDTF">2022-12-26T08:30:00Z</dcterms:created>
  <dcterms:modified xsi:type="dcterms:W3CDTF">2023-08-25T04:06:00Z</dcterms:modified>
</cp:coreProperties>
</file>