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D73" w:rsidRPr="00041094" w:rsidRDefault="00ED7D73" w:rsidP="00041094">
      <w:pPr>
        <w:shd w:val="clear" w:color="auto" w:fill="FFFFFF"/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04109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Жеке </w:t>
      </w:r>
      <w:proofErr w:type="spellStart"/>
      <w:r w:rsidRPr="0004109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сұрақтары</w:t>
      </w:r>
      <w:proofErr w:type="spellEnd"/>
      <w:r w:rsidRPr="0004109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proofErr w:type="spellStart"/>
      <w:r w:rsidRPr="0004109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бойынша</w:t>
      </w:r>
      <w:proofErr w:type="spellEnd"/>
      <w:r w:rsidRPr="0004109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proofErr w:type="spellStart"/>
      <w:r w:rsidRPr="0004109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азаматтарды</w:t>
      </w:r>
      <w:proofErr w:type="spellEnd"/>
      <w:r w:rsidRPr="0004109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proofErr w:type="spellStart"/>
      <w:r w:rsidRPr="0004109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қабылдау</w:t>
      </w:r>
      <w:proofErr w:type="spellEnd"/>
    </w:p>
    <w:p w:rsidR="00041094" w:rsidRPr="00041094" w:rsidRDefault="00041094" w:rsidP="00041094">
      <w:pPr>
        <w:shd w:val="clear" w:color="auto" w:fill="FFFFFF"/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tbl>
      <w:tblPr>
        <w:tblStyle w:val="-5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41094" w:rsidTr="00621B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041094" w:rsidRPr="00041094" w:rsidRDefault="00041094" w:rsidP="000410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0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Л.Б. Жусупова</w:t>
            </w:r>
          </w:p>
        </w:tc>
        <w:tc>
          <w:tcPr>
            <w:tcW w:w="3115" w:type="dxa"/>
          </w:tcPr>
          <w:p w:rsidR="00041094" w:rsidRPr="00041094" w:rsidRDefault="00041094" w:rsidP="000410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0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басшысы</w:t>
            </w:r>
          </w:p>
        </w:tc>
        <w:tc>
          <w:tcPr>
            <w:tcW w:w="3115" w:type="dxa"/>
            <w:vAlign w:val="center"/>
          </w:tcPr>
          <w:p w:rsidR="00041094" w:rsidRPr="00041094" w:rsidRDefault="00041094" w:rsidP="00041094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09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Сәрсенбі</w:t>
            </w:r>
            <w:proofErr w:type="spellEnd"/>
            <w:r w:rsidRPr="0004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41094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bdr w:val="none" w:sz="0" w:space="0" w:color="auto" w:frame="1"/>
                <w:lang w:val="kk-KZ" w:eastAsia="ru-RU"/>
              </w:rPr>
              <w:t>15</w:t>
            </w:r>
            <w:r w:rsidRPr="00041094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bdr w:val="none" w:sz="0" w:space="0" w:color="auto" w:frame="1"/>
                <w:lang w:eastAsia="ru-RU"/>
              </w:rPr>
              <w:t>.00-17</w:t>
            </w:r>
            <w:r w:rsidRPr="0004109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.00</w:t>
            </w:r>
          </w:p>
          <w:p w:rsidR="00041094" w:rsidRPr="00041094" w:rsidRDefault="00041094" w:rsidP="00041094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0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Жұма 15.00-17.00</w:t>
            </w:r>
          </w:p>
        </w:tc>
      </w:tr>
      <w:tr w:rsidR="00041094" w:rsidTr="00621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041094" w:rsidRPr="00041094" w:rsidRDefault="00041094" w:rsidP="000410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09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Т.А. Бегежанова</w:t>
            </w:r>
          </w:p>
        </w:tc>
        <w:tc>
          <w:tcPr>
            <w:tcW w:w="3115" w:type="dxa"/>
          </w:tcPr>
          <w:p w:rsidR="00041094" w:rsidRPr="00041094" w:rsidRDefault="00041094" w:rsidP="00041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0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Басшының оқу ісі жөніндегі орынбасары</w:t>
            </w:r>
          </w:p>
        </w:tc>
        <w:tc>
          <w:tcPr>
            <w:tcW w:w="3115" w:type="dxa"/>
            <w:vAlign w:val="center"/>
          </w:tcPr>
          <w:p w:rsidR="00041094" w:rsidRPr="00041094" w:rsidRDefault="00041094" w:rsidP="0004109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Дүйсенбі</w:t>
            </w:r>
            <w:r w:rsidRPr="0004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4109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9.00-1</w:t>
            </w:r>
            <w:r w:rsidRPr="0004109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3</w:t>
            </w:r>
            <w:r w:rsidRPr="0004109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.00</w:t>
            </w:r>
          </w:p>
          <w:p w:rsidR="00041094" w:rsidRPr="00041094" w:rsidRDefault="00041094" w:rsidP="0004109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094" w:rsidTr="00621B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041094" w:rsidRPr="00041094" w:rsidRDefault="00041094" w:rsidP="000410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0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А.М. Асылбекова</w:t>
            </w:r>
          </w:p>
        </w:tc>
        <w:tc>
          <w:tcPr>
            <w:tcW w:w="3115" w:type="dxa"/>
          </w:tcPr>
          <w:p w:rsidR="00041094" w:rsidRPr="00041094" w:rsidRDefault="00041094" w:rsidP="00041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kk-KZ"/>
              </w:rPr>
            </w:pPr>
            <w:r w:rsidRPr="000410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Басшының оқу ісі жөніндегі орынбасары</w:t>
            </w:r>
          </w:p>
        </w:tc>
        <w:tc>
          <w:tcPr>
            <w:tcW w:w="3115" w:type="dxa"/>
            <w:vAlign w:val="center"/>
          </w:tcPr>
          <w:p w:rsidR="00041094" w:rsidRPr="00041094" w:rsidRDefault="00041094" w:rsidP="0004109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Дүйсенбі</w:t>
            </w:r>
            <w:r w:rsidRPr="0004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4109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15.00-18.00</w:t>
            </w:r>
          </w:p>
          <w:p w:rsidR="00041094" w:rsidRPr="00041094" w:rsidRDefault="00041094" w:rsidP="00041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094" w:rsidTr="00621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041094" w:rsidRPr="00041094" w:rsidRDefault="00041094" w:rsidP="000410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0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Р.Б. Сагымбаев</w:t>
            </w:r>
          </w:p>
        </w:tc>
        <w:tc>
          <w:tcPr>
            <w:tcW w:w="3115" w:type="dxa"/>
          </w:tcPr>
          <w:p w:rsidR="00041094" w:rsidRPr="00041094" w:rsidRDefault="00041094" w:rsidP="00041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kk-KZ"/>
              </w:rPr>
            </w:pPr>
            <w:r w:rsidRPr="000410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Басшының бейіндік оқыту жөніндегі орынбасары</w:t>
            </w:r>
          </w:p>
        </w:tc>
        <w:tc>
          <w:tcPr>
            <w:tcW w:w="3115" w:type="dxa"/>
            <w:vAlign w:val="center"/>
          </w:tcPr>
          <w:p w:rsidR="00041094" w:rsidRPr="00041094" w:rsidRDefault="00041094" w:rsidP="00041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9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Сейсенбі</w:t>
            </w:r>
            <w:r w:rsidRPr="0004109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9.00-1</w:t>
            </w:r>
            <w:r w:rsidRPr="0004109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3</w:t>
            </w:r>
            <w:r w:rsidRPr="0004109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.00</w:t>
            </w:r>
          </w:p>
        </w:tc>
      </w:tr>
      <w:tr w:rsidR="00041094" w:rsidTr="00621B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041094" w:rsidRPr="00041094" w:rsidRDefault="00041094" w:rsidP="000410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0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З.Т. Саметова</w:t>
            </w:r>
          </w:p>
        </w:tc>
        <w:tc>
          <w:tcPr>
            <w:tcW w:w="3115" w:type="dxa"/>
          </w:tcPr>
          <w:p w:rsidR="00041094" w:rsidRPr="00041094" w:rsidRDefault="00041094" w:rsidP="00041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kk-KZ"/>
              </w:rPr>
            </w:pPr>
            <w:r w:rsidRPr="000410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Басшының цифрландыру жөніндегі орынбасары</w:t>
            </w:r>
          </w:p>
        </w:tc>
        <w:tc>
          <w:tcPr>
            <w:tcW w:w="3115" w:type="dxa"/>
            <w:vAlign w:val="center"/>
          </w:tcPr>
          <w:p w:rsidR="00041094" w:rsidRPr="00041094" w:rsidRDefault="00041094" w:rsidP="0004109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9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Сейсенбі </w:t>
            </w:r>
            <w:r w:rsidRPr="0004109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15.00-18.00</w:t>
            </w:r>
          </w:p>
          <w:p w:rsidR="00041094" w:rsidRPr="00041094" w:rsidRDefault="00041094" w:rsidP="00041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094" w:rsidTr="00621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041094" w:rsidRPr="00041094" w:rsidRDefault="00041094" w:rsidP="000410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0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Г.Б. Абдыкаримова</w:t>
            </w:r>
          </w:p>
        </w:tc>
        <w:tc>
          <w:tcPr>
            <w:tcW w:w="3115" w:type="dxa"/>
          </w:tcPr>
          <w:p w:rsidR="00041094" w:rsidRPr="00041094" w:rsidRDefault="00041094" w:rsidP="00041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kk-KZ"/>
              </w:rPr>
            </w:pPr>
            <w:r w:rsidRPr="000410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Басшының тәрбие жұмысы жөніндегі орынбасары</w:t>
            </w:r>
          </w:p>
        </w:tc>
        <w:tc>
          <w:tcPr>
            <w:tcW w:w="3115" w:type="dxa"/>
            <w:vAlign w:val="center"/>
          </w:tcPr>
          <w:p w:rsidR="00041094" w:rsidRPr="00041094" w:rsidRDefault="00041094" w:rsidP="00041094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09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Бейсенбі</w:t>
            </w:r>
            <w:proofErr w:type="spellEnd"/>
            <w:r w:rsidRPr="0004109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9.00-1</w:t>
            </w:r>
            <w:r w:rsidRPr="0004109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3</w:t>
            </w:r>
            <w:r w:rsidRPr="0004109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.00</w:t>
            </w:r>
          </w:p>
          <w:p w:rsidR="00041094" w:rsidRPr="00041094" w:rsidRDefault="00041094" w:rsidP="00041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094" w:rsidTr="00621B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041094" w:rsidRPr="00041094" w:rsidRDefault="00041094" w:rsidP="000410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0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Д.С. Баильдинова</w:t>
            </w:r>
          </w:p>
        </w:tc>
        <w:tc>
          <w:tcPr>
            <w:tcW w:w="3115" w:type="dxa"/>
          </w:tcPr>
          <w:p w:rsidR="00041094" w:rsidRPr="00041094" w:rsidRDefault="00041094" w:rsidP="00041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kk-KZ"/>
              </w:rPr>
            </w:pPr>
            <w:r w:rsidRPr="000410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Басшының тәрбие жұмысы жөніндегі орынбасары</w:t>
            </w:r>
          </w:p>
        </w:tc>
        <w:tc>
          <w:tcPr>
            <w:tcW w:w="3115" w:type="dxa"/>
            <w:vAlign w:val="center"/>
          </w:tcPr>
          <w:p w:rsidR="00041094" w:rsidRPr="00041094" w:rsidRDefault="00041094" w:rsidP="00041094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09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Бейсенбі</w:t>
            </w:r>
            <w:proofErr w:type="spellEnd"/>
            <w:r w:rsidRPr="0004109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15.00-18.00</w:t>
            </w:r>
          </w:p>
          <w:p w:rsidR="00041094" w:rsidRPr="00041094" w:rsidRDefault="00041094" w:rsidP="00041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094" w:rsidTr="00621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041094" w:rsidRPr="00041094" w:rsidRDefault="00041094" w:rsidP="000410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0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М. Ханафия</w:t>
            </w:r>
          </w:p>
        </w:tc>
        <w:tc>
          <w:tcPr>
            <w:tcW w:w="3115" w:type="dxa"/>
          </w:tcPr>
          <w:p w:rsidR="00041094" w:rsidRPr="00041094" w:rsidRDefault="00041094" w:rsidP="00041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0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психологі</w:t>
            </w:r>
          </w:p>
        </w:tc>
        <w:tc>
          <w:tcPr>
            <w:tcW w:w="3115" w:type="dxa"/>
            <w:vAlign w:val="center"/>
          </w:tcPr>
          <w:p w:rsidR="00041094" w:rsidRPr="00041094" w:rsidRDefault="00041094" w:rsidP="00041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04109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Сәрсенбі</w:t>
            </w:r>
            <w:proofErr w:type="spellEnd"/>
            <w:r w:rsidRPr="0004109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9.00-1</w:t>
            </w:r>
            <w:r w:rsidRPr="0004109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3</w:t>
            </w:r>
            <w:r w:rsidRPr="0004109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.00</w:t>
            </w:r>
          </w:p>
        </w:tc>
      </w:tr>
      <w:tr w:rsidR="00041094" w:rsidTr="00621B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</w:tcPr>
          <w:p w:rsidR="00041094" w:rsidRPr="00041094" w:rsidRDefault="00041094" w:rsidP="000410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0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Н.Б. Идрисова </w:t>
            </w:r>
          </w:p>
        </w:tc>
        <w:tc>
          <w:tcPr>
            <w:tcW w:w="3115" w:type="dxa"/>
          </w:tcPr>
          <w:p w:rsidR="00041094" w:rsidRPr="00041094" w:rsidRDefault="00041094" w:rsidP="00041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410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психологі</w:t>
            </w:r>
          </w:p>
        </w:tc>
        <w:tc>
          <w:tcPr>
            <w:tcW w:w="3115" w:type="dxa"/>
            <w:vAlign w:val="center"/>
          </w:tcPr>
          <w:p w:rsidR="00041094" w:rsidRPr="00041094" w:rsidRDefault="00041094" w:rsidP="00041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CD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04109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Жұма</w:t>
            </w:r>
            <w:proofErr w:type="spellEnd"/>
            <w:r w:rsidRPr="0004109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9.00-1</w:t>
            </w:r>
            <w:r w:rsidRPr="0004109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3</w:t>
            </w:r>
            <w:r w:rsidRPr="0004109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.00</w:t>
            </w:r>
          </w:p>
        </w:tc>
      </w:tr>
    </w:tbl>
    <w:p w:rsidR="00ED7D73" w:rsidRPr="00ED7D73" w:rsidRDefault="00ED7D73" w:rsidP="00ED7D7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D7D73" w:rsidRPr="00ED7D73" w:rsidRDefault="009D04D8" w:rsidP="000410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305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Азаматтарды</w:t>
      </w:r>
      <w:proofErr w:type="spellEnd"/>
      <w:r w:rsidRPr="000305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5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қабылдауын</w:t>
      </w:r>
      <w:proofErr w:type="spellEnd"/>
      <w:r w:rsidRPr="000305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5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ұйымдастыру</w:t>
      </w:r>
      <w:proofErr w:type="spellEnd"/>
      <w:r w:rsidRPr="000305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5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0305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5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өтініштерін</w:t>
      </w:r>
      <w:proofErr w:type="spellEnd"/>
      <w:r w:rsidRPr="000305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5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қарастыру</w:t>
      </w:r>
      <w:proofErr w:type="spellEnd"/>
      <w:r w:rsidRPr="000305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5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қамтамасыз</w:t>
      </w:r>
      <w:proofErr w:type="spellEnd"/>
      <w:r w:rsidRPr="000305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5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ету</w:t>
      </w:r>
      <w:proofErr w:type="spellEnd"/>
      <w:r w:rsidRPr="000305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5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Pr="000305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5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жауапты</w:t>
      </w:r>
      <w:proofErr w:type="spellEnd"/>
      <w:r w:rsidRPr="000305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05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тұлға</w:t>
      </w:r>
      <w:proofErr w:type="spellEnd"/>
      <w:r w:rsidRPr="000305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0305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хатшы</w:t>
      </w:r>
      <w:proofErr w:type="spellEnd"/>
      <w:r w:rsidRPr="000305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 xml:space="preserve"> Динара Жолдыбаевна Нурушова</w:t>
      </w:r>
      <w:r w:rsidRPr="000305D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ED7D73" w:rsidRPr="00ED7D7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D04D8" w:rsidRDefault="009D04D8" w:rsidP="00ED7D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6400"/>
          <w:sz w:val="21"/>
          <w:szCs w:val="21"/>
          <w:bdr w:val="none" w:sz="0" w:space="0" w:color="auto" w:frame="1"/>
          <w:lang w:eastAsia="ru-RU"/>
        </w:rPr>
      </w:pPr>
      <w:bookmarkStart w:id="0" w:name="_GoBack"/>
      <w:bookmarkEnd w:id="0"/>
    </w:p>
    <w:p w:rsidR="00ED7D73" w:rsidRPr="00041094" w:rsidRDefault="009D04D8" w:rsidP="00ED7D7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kk-KZ" w:eastAsia="ru-RU"/>
        </w:rPr>
      </w:pPr>
      <w:proofErr w:type="spellStart"/>
      <w:r w:rsidRPr="000410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Байланыс</w:t>
      </w:r>
      <w:proofErr w:type="spellEnd"/>
      <w:r w:rsidRPr="000410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телефоны – 22-</w:t>
      </w:r>
      <w:r w:rsidRPr="000410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04-10</w:t>
      </w:r>
    </w:p>
    <w:p w:rsidR="009D04D8" w:rsidRPr="009D04D8" w:rsidRDefault="009D04D8" w:rsidP="00E20B02">
      <w:pPr>
        <w:shd w:val="clear" w:color="auto" w:fill="FFFFFF"/>
        <w:spacing w:after="0" w:line="240" w:lineRule="auto"/>
        <w:jc w:val="center"/>
        <w:textAlignment w:val="baseline"/>
        <w:rPr>
          <w:rStyle w:val="a3"/>
          <w:bdr w:val="none" w:sz="0" w:space="0" w:color="auto" w:frame="1"/>
        </w:rPr>
      </w:pPr>
    </w:p>
    <w:p w:rsidR="00ED7D73" w:rsidRPr="009D04D8" w:rsidRDefault="00ED7D73" w:rsidP="00E20B02">
      <w:pPr>
        <w:shd w:val="clear" w:color="auto" w:fill="FFFFFF"/>
        <w:spacing w:after="0" w:line="240" w:lineRule="auto"/>
        <w:jc w:val="center"/>
        <w:textAlignment w:val="baseline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 w:rsidRPr="009D04D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Азаматтарды</w:t>
      </w:r>
      <w:proofErr w:type="spellEnd"/>
      <w:r w:rsidRPr="009D04D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қабылдау</w:t>
      </w:r>
      <w:proofErr w:type="spellEnd"/>
      <w:r w:rsidRPr="009D04D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және</w:t>
      </w:r>
      <w:proofErr w:type="spellEnd"/>
      <w:r w:rsidRPr="009D04D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олардың</w:t>
      </w:r>
      <w:proofErr w:type="spellEnd"/>
      <w:r w:rsidRPr="009D04D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өтініштерін</w:t>
      </w:r>
      <w:proofErr w:type="spellEnd"/>
      <w:r w:rsidRPr="009D04D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қарау</w:t>
      </w:r>
      <w:proofErr w:type="spellEnd"/>
    </w:p>
    <w:p w:rsidR="009D04D8" w:rsidRPr="009D04D8" w:rsidRDefault="009D04D8" w:rsidP="00E20B0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:rsidR="00ED7D73" w:rsidRPr="009D04D8" w:rsidRDefault="00ED7D73" w:rsidP="00E20B0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9D04D8">
        <w:rPr>
          <w:rFonts w:ascii="Arial" w:hAnsi="Arial" w:cs="Arial"/>
          <w:sz w:val="18"/>
          <w:szCs w:val="18"/>
        </w:rPr>
        <w:t> </w:t>
      </w:r>
      <w:r w:rsidR="00E20B02" w:rsidRPr="009D04D8">
        <w:rPr>
          <w:rFonts w:ascii="Arial" w:hAnsi="Arial" w:cs="Arial"/>
          <w:sz w:val="18"/>
          <w:szCs w:val="18"/>
        </w:rPr>
        <w:tab/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Мектеп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басшысы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қабылдау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кестесіне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сәйкес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азаматтар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мен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заңды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тұлғаларды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жеке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қабылдайды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.</w:t>
      </w:r>
    </w:p>
    <w:p w:rsidR="00ED7D73" w:rsidRPr="009D04D8" w:rsidRDefault="00ED7D73" w:rsidP="00ED7D7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Қабылдау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белгіленген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әрі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жеке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және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заңды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тұлғалардың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назарына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жеткізілген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күн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мен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сағатта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жұмыс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орны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бойынша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өткізілуге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тиіс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.</w:t>
      </w:r>
    </w:p>
    <w:p w:rsidR="00ED7D73" w:rsidRPr="009D04D8" w:rsidRDefault="00ED7D73" w:rsidP="00ED7D7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  Жеке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қабылдау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кезінде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азаматтарды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қабылдау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журналында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тіркеу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жүргізіледі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егер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өтінішті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лауазымды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тұлға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қабылдау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кезінде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шеше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алмаса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ол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жазбаша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нысанда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баяндалады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және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онымен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жазбаша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өтініш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ретінде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жұмыс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жүргізіледі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.</w:t>
      </w:r>
    </w:p>
    <w:p w:rsidR="00ED7D73" w:rsidRPr="009D04D8" w:rsidRDefault="00ED7D73" w:rsidP="00ED7D7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  1.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Өтініш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өздеріне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берілген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өтініш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сұрақтарын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шеше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алатын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субъектіге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немесе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лауазымды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тұлғаға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беріледі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.</w:t>
      </w:r>
    </w:p>
    <w:p w:rsidR="00ED7D73" w:rsidRPr="009D04D8" w:rsidRDefault="00ED7D73" w:rsidP="00ED7D7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  2. Жеке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тұлға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өзінің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өтінішінде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тегін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атын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өз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қалауы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бойынша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әкесінің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атын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пошталық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мекенжайын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, ал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заңды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тұлға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өзінің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атауын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пошталық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мекенжайын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шығыс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номері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мен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күнін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көрсетеді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Өтініш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иесі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қолын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қояды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немесе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электронды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санмен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бекітілген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қолын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қояды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.</w:t>
      </w:r>
    </w:p>
    <w:p w:rsidR="00ED7D73" w:rsidRPr="009D04D8" w:rsidRDefault="00ED7D73" w:rsidP="00ED7D7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  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Өтініш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берілген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кезде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субъектінің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атауы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немесе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лауазымы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іс-әрекетіне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арыз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жазылып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отырған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лауазымды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тұлғаның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тегі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, </w:t>
      </w:r>
      <w:proofErr w:type="spellStart"/>
      <w:proofErr w:type="gram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аты,әкесінің</w:t>
      </w:r>
      <w:proofErr w:type="spellEnd"/>
      <w:proofErr w:type="gram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аты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және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арыз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берушінің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талаптары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мен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өтініштерінің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дәлелдері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көрсетіледі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.</w:t>
      </w:r>
    </w:p>
    <w:p w:rsidR="00ED7D73" w:rsidRPr="009D04D8" w:rsidRDefault="00ED7D73" w:rsidP="00ED7D7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 3.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Арыз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берушіге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өтініштің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қабылданған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күні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мен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уақыты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қабылдап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алушының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тегі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аты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әкесінің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аты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жазылған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талон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беріледі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.</w:t>
      </w:r>
    </w:p>
    <w:p w:rsidR="00ED7D73" w:rsidRPr="009D04D8" w:rsidRDefault="00ED7D73" w:rsidP="00ED7D7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  4.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Заңның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бектілген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тәртібі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бойынша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арыз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міндетті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түрде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қабылданып,тіркеліп</w:t>
      </w:r>
      <w:proofErr w:type="gram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,есепке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алынып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және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қарастыруға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жатады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.</w:t>
      </w:r>
    </w:p>
    <w:p w:rsidR="00ED7D73" w:rsidRPr="009D04D8" w:rsidRDefault="00ED7D73" w:rsidP="00ED7D7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8"/>
          <w:szCs w:val="28"/>
        </w:rPr>
      </w:pPr>
      <w:r w:rsidRPr="009D04D8">
        <w:rPr>
          <w:rFonts w:ascii="Arial" w:hAnsi="Arial" w:cs="Arial"/>
          <w:sz w:val="28"/>
          <w:szCs w:val="28"/>
        </w:rPr>
        <w:lastRenderedPageBreak/>
        <w:t> </w:t>
      </w:r>
    </w:p>
    <w:p w:rsidR="00ED7D73" w:rsidRPr="009D04D8" w:rsidRDefault="00ED7D73" w:rsidP="00ED7D7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8"/>
          <w:szCs w:val="28"/>
        </w:rPr>
      </w:pP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Өтінішті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қабылдамауға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тиым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салынады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.</w:t>
      </w:r>
    </w:p>
    <w:p w:rsidR="00ED7D73" w:rsidRPr="009D04D8" w:rsidRDefault="00ED7D73" w:rsidP="00ED7D7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8"/>
          <w:szCs w:val="28"/>
        </w:rPr>
      </w:pPr>
      <w:r w:rsidRPr="009D04D8">
        <w:rPr>
          <w:rFonts w:ascii="Arial" w:hAnsi="Arial" w:cs="Arial"/>
          <w:sz w:val="28"/>
          <w:szCs w:val="28"/>
        </w:rPr>
        <w:t> </w:t>
      </w:r>
    </w:p>
    <w:p w:rsidR="00ED7D73" w:rsidRPr="009D04D8" w:rsidRDefault="00ED7D73" w:rsidP="00ED7D7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  5.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Субъектіге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немесе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лауазымды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адамға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келіп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түскен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өтініш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олардың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қарауларына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жатпайтын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болса,үш</w:t>
      </w:r>
      <w:proofErr w:type="spellEnd"/>
      <w:proofErr w:type="gram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жұмыс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күнінен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қалдырмай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бұл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өтініш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басқа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субъектіге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жіберіліп,ол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туралы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шағым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берушіге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хабарланады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.</w:t>
      </w:r>
    </w:p>
    <w:p w:rsidR="00ED7D73" w:rsidRPr="009D04D8" w:rsidRDefault="00ED7D73" w:rsidP="00ED7D7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  6. Жеке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және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заңды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тұлғаның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өтінішін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қарастырған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кезде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басқа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субъектілерден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лауазымды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адамдардан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ақпарат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алуды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немесе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тұрғылықты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жерге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шығуды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қажет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етпесе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өтініш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он бес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күн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ішінде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қаралады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.</w:t>
      </w:r>
    </w:p>
    <w:p w:rsidR="00ED7D73" w:rsidRPr="009D04D8" w:rsidRDefault="00ED7D73" w:rsidP="00ED7D7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  7. Жеке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немесе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заңды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тұлғаның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өтінішін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қарастыру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үшін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басқа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да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субъектілерден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жауапты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адамнан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ақпарат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алу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талабы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туса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немесе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жергілікті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жерге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барып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тексеру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керек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болса,өтініштің</w:t>
      </w:r>
      <w:proofErr w:type="spellEnd"/>
      <w:proofErr w:type="gram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субъектіге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жауапты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адамға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түскен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күнінен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бастап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оған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30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күнтізбелік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күн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ішінде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жауап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беріледі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.</w:t>
      </w:r>
    </w:p>
    <w:p w:rsidR="00ED7D73" w:rsidRPr="009D04D8" w:rsidRDefault="00ED7D73" w:rsidP="00ED7D7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  8.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Өтінішке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берілетін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жауап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Қазақстан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Республикасының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заңнамасына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сілтеме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жасай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отырып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мазмұны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бойынша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негізделген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және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дәлелді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мемлекеттік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тілде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немесе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өтініш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берілген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тілде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болуы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қажет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және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арыз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берушінің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қабылданған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шешімге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шағым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жасауға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құқы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бар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екендігін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түсіндіру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.</w:t>
      </w:r>
    </w:p>
    <w:p w:rsidR="00ED7D73" w:rsidRPr="009D04D8" w:rsidRDefault="00ED7D73" w:rsidP="00ED7D7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  9. Жеке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тұлға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мен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заңды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тұлғалардың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өтініштері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бойынша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ісжүргізу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Қазақстан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Республикасының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заңнамасында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бекітілген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тәртіппен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басқа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ісжүргізу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тәртібінен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бөлек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әрқайсына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жеке-жеке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жүргізіледі</w:t>
      </w:r>
      <w:proofErr w:type="spellEnd"/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.</w:t>
      </w:r>
    </w:p>
    <w:p w:rsidR="00ED7D73" w:rsidRPr="009D04D8" w:rsidRDefault="00ED7D73">
      <w:pPr>
        <w:rPr>
          <w:sz w:val="28"/>
          <w:szCs w:val="28"/>
        </w:rPr>
      </w:pPr>
    </w:p>
    <w:p w:rsidR="006F71AF" w:rsidRPr="009D04D8" w:rsidRDefault="006F71AF" w:rsidP="009D04D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Руководитель школы проводит личный прием граждан и представителей юридических лиц согласно графику приема.</w:t>
      </w:r>
    </w:p>
    <w:p w:rsidR="006F71AF" w:rsidRPr="009D04D8" w:rsidRDefault="006F71AF" w:rsidP="006F71A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  Прием проводится по месту работы в установленные и доведенные до сведения физических и юридических лиц дни и часы.</w:t>
      </w:r>
    </w:p>
    <w:p w:rsidR="006F71AF" w:rsidRPr="009D04D8" w:rsidRDefault="006F71AF" w:rsidP="006F71A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  Во время личного приема в журнале учета ведется регистрация приема граждан.</w:t>
      </w:r>
    </w:p>
    <w:p w:rsidR="006F71AF" w:rsidRPr="009D04D8" w:rsidRDefault="006F71AF" w:rsidP="006F71A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  Если обращение не может быть разрешено должностным лицом во время приема, оно излагается в письменной форме и с ним ведется работа как с письменным обращением.</w:t>
      </w:r>
    </w:p>
    <w:p w:rsidR="006F71AF" w:rsidRPr="009D04D8" w:rsidRDefault="006F71AF" w:rsidP="006F71A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  1. Обращение должно адресоваться субъекту или должностному лицу, в компетенцию которого входит разрешение поставленных в обращении вопросов.</w:t>
      </w:r>
    </w:p>
    <w:p w:rsidR="006F71AF" w:rsidRPr="009D04D8" w:rsidRDefault="006F71AF" w:rsidP="006F71A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  2. В обращении физического лица указываются его фамилия, имя, а также по желанию отчество, почтовый адрес, юридического лица - его наименование, почтовый адрес, исходящий номер и дата. Обращение должно быть подписано заявителем либо заверено электронной цифровой подписью.</w:t>
      </w:r>
    </w:p>
    <w:p w:rsidR="006F71AF" w:rsidRPr="009D04D8" w:rsidRDefault="006F71AF" w:rsidP="006F71A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  При подаче жалобы указываются наименование субъекта или должность, фамилии и инициалы должностных лиц, чьи действия обжалуются, мотивы обращения и требования.</w:t>
      </w:r>
    </w:p>
    <w:p w:rsidR="006F71AF" w:rsidRPr="009D04D8" w:rsidRDefault="006F71AF" w:rsidP="006F71A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  3. Заявителю, непосредственно обратившемуся письменно к субъекту, выдается талон с указанием даты и времени, фамилии и инициалов лица, принявшего обращение.</w:t>
      </w:r>
    </w:p>
    <w:p w:rsidR="006F71AF" w:rsidRPr="009D04D8" w:rsidRDefault="006F71AF" w:rsidP="006F71A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  4. Обращения, поданные в порядке, установленном Законом, подлежат обязательному приему, регистрации, учету и рассмотрению.</w:t>
      </w:r>
    </w:p>
    <w:p w:rsidR="006F71AF" w:rsidRPr="009D04D8" w:rsidRDefault="006F71AF" w:rsidP="006F71A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8"/>
          <w:szCs w:val="28"/>
        </w:rPr>
      </w:pPr>
      <w:r w:rsidRPr="009D04D8">
        <w:rPr>
          <w:rFonts w:ascii="Arial" w:hAnsi="Arial" w:cs="Arial"/>
          <w:sz w:val="28"/>
          <w:szCs w:val="28"/>
        </w:rPr>
        <w:lastRenderedPageBreak/>
        <w:t> </w:t>
      </w:r>
    </w:p>
    <w:p w:rsidR="006F71AF" w:rsidRPr="009D04D8" w:rsidRDefault="006F71AF" w:rsidP="006F71A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8"/>
          <w:szCs w:val="28"/>
        </w:rPr>
      </w:pPr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Отказ в приеме обращения запрещается.</w:t>
      </w:r>
    </w:p>
    <w:p w:rsidR="006F71AF" w:rsidRPr="009D04D8" w:rsidRDefault="006F71AF" w:rsidP="006F71A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8"/>
          <w:szCs w:val="28"/>
        </w:rPr>
      </w:pPr>
      <w:r w:rsidRPr="009D04D8">
        <w:rPr>
          <w:rFonts w:ascii="Arial" w:hAnsi="Arial" w:cs="Arial"/>
          <w:sz w:val="28"/>
          <w:szCs w:val="28"/>
        </w:rPr>
        <w:t> </w:t>
      </w:r>
    </w:p>
    <w:p w:rsidR="006F71AF" w:rsidRPr="009D04D8" w:rsidRDefault="006F71AF" w:rsidP="006F71A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  5. Обращение, поступившее субъекту или должностному лицу, в компетенцию которого не входит разрешение поставленных в обращении вопросов, в срок не позднее трех рабочих дней направляется соответствующим субъектам с сообщением об этом заявителю.</w:t>
      </w:r>
    </w:p>
    <w:p w:rsidR="006F71AF" w:rsidRPr="009D04D8" w:rsidRDefault="006F71AF" w:rsidP="006F71A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  6. Обращение физического и (или) юридического лица, для рассмотрения которого не требуется получение информации от иных субъектов, должностных лиц либо проверка с выездом на место, рассматривается в течение пятнадцати календарных дней.</w:t>
      </w:r>
    </w:p>
    <w:p w:rsidR="006F71AF" w:rsidRPr="009D04D8" w:rsidRDefault="006F71AF" w:rsidP="006F71A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  7. Обращение физического и (или) юридического лица, для рассмотрения которого требуется получение информации от иных субъектов, должностных лиц либо проверка с выездом на место, рассматривается и по нему принимается решение в течение тридцати календарных дней со дня поступления субъекту, должностному лицу.</w:t>
      </w:r>
    </w:p>
    <w:p w:rsidR="006F71AF" w:rsidRPr="009D04D8" w:rsidRDefault="006F71AF" w:rsidP="006F71A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  8. Ответы на обращения должны быть по содержанию обоснованными и мотивированными на государственном языке или языке обращения со ссылкой на законодательство Республики Казахстан, содержать конкретные факты, опровергающие или подтверждающие доводы заявителя, с разъяснением их права на обжалование принятого решения.</w:t>
      </w:r>
    </w:p>
    <w:p w:rsidR="006F71AF" w:rsidRPr="009D04D8" w:rsidRDefault="006F71AF" w:rsidP="006F71A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9D04D8">
        <w:rPr>
          <w:rStyle w:val="a3"/>
          <w:b w:val="0"/>
          <w:sz w:val="28"/>
          <w:szCs w:val="28"/>
          <w:bdr w:val="none" w:sz="0" w:space="0" w:color="auto" w:frame="1"/>
        </w:rPr>
        <w:t>  9. Делопроизводство по обращениям физических лиц и делопроизводство по обращениям юридических лиц ведутся отдельно от других видов делопроизводства в порядке, установленном законодательством Республики Казахстан.</w:t>
      </w:r>
    </w:p>
    <w:p w:rsidR="006F71AF" w:rsidRPr="009D04D8" w:rsidRDefault="006F71AF">
      <w:pPr>
        <w:rPr>
          <w:sz w:val="28"/>
          <w:szCs w:val="28"/>
        </w:rPr>
      </w:pPr>
    </w:p>
    <w:sectPr w:rsidR="006F71AF" w:rsidRPr="009D04D8" w:rsidSect="00E20B0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33"/>
    <w:rsid w:val="00041094"/>
    <w:rsid w:val="00617333"/>
    <w:rsid w:val="006F71AF"/>
    <w:rsid w:val="009D04D8"/>
    <w:rsid w:val="00E20B02"/>
    <w:rsid w:val="00ED7D73"/>
    <w:rsid w:val="00EE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92E74-8313-41A6-B2DA-2857640D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7D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D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D7D73"/>
    <w:rPr>
      <w:b/>
      <w:bCs/>
    </w:rPr>
  </w:style>
  <w:style w:type="paragraph" w:styleId="a4">
    <w:name w:val="Normal (Web)"/>
    <w:basedOn w:val="a"/>
    <w:uiPriority w:val="99"/>
    <w:semiHidden/>
    <w:unhideWhenUsed/>
    <w:rsid w:val="00ED7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41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6">
    <w:name w:val="Grid Table 5 Dark Accent 6"/>
    <w:basedOn w:val="a1"/>
    <w:uiPriority w:val="50"/>
    <w:rsid w:val="00041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5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903</Words>
  <Characters>5151</Characters>
  <Application>Microsoft Office Word</Application>
  <DocSecurity>0</DocSecurity>
  <Lines>42</Lines>
  <Paragraphs>12</Paragraphs>
  <ScaleCrop>false</ScaleCrop>
  <Company/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2023-10-10T09:50:00Z</dcterms:created>
  <dcterms:modified xsi:type="dcterms:W3CDTF">2023-10-10T11:49:00Z</dcterms:modified>
</cp:coreProperties>
</file>