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6427D1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оқу-өндірістік комбинаты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3A7459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директордың оқу-өндірістік жұмысы жөніндегі орынбасары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C2609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(тұрақты бос орын)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A7459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6427D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6427D1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оқу-өндірістік комбинаты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6427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14000</w:t>
            </w:r>
            <w:r w:rsidR="006427D1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6427D1">
              <w:rPr>
                <w:rFonts w:ascii="Arial" w:hAnsi="Arial" w:cs="Arial"/>
                <w:sz w:val="21"/>
                <w:szCs w:val="21"/>
                <w:lang w:val="kk-KZ"/>
              </w:rPr>
              <w:t>Лермонтов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көшесі, </w:t>
            </w:r>
            <w:r w:rsidR="006427D1">
              <w:rPr>
                <w:rFonts w:ascii="Arial" w:hAnsi="Arial" w:cs="Arial"/>
                <w:sz w:val="21"/>
                <w:szCs w:val="21"/>
                <w:lang w:val="kk-KZ"/>
              </w:rPr>
              <w:t>50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6427D1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6427D1" w:rsidRPr="008C61C1">
              <w:rPr>
                <w:rFonts w:ascii="Arial" w:hAnsi="Arial" w:cs="Arial"/>
                <w:sz w:val="21"/>
                <w:szCs w:val="21"/>
                <w:lang w:val="kk-KZ"/>
              </w:rPr>
              <w:t>20</w:t>
            </w:r>
            <w:r w:rsidR="00932150" w:rsidRPr="008C61C1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6427D1" w:rsidRPr="008C61C1">
              <w:rPr>
                <w:rFonts w:ascii="Arial" w:hAnsi="Arial" w:cs="Arial"/>
                <w:sz w:val="21"/>
                <w:szCs w:val="21"/>
                <w:lang w:val="kk-KZ"/>
              </w:rPr>
              <w:t>20-80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6427D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upk2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goo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edu.kz</w:t>
            </w:r>
            <w:r w:rsidRPr="00B3089F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 xml:space="preserve">  </w:t>
            </w:r>
          </w:p>
        </w:tc>
      </w:tr>
      <w:tr w:rsidR="008E7665" w:rsidRPr="003A7459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3A7459" w:rsidRDefault="003A7459" w:rsidP="008C61C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A7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директордың оқу-өндірістік жұмысы жөніндегі орынбасары</w:t>
            </w:r>
            <w:r w:rsidR="008E7665" w:rsidRPr="003A7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ст</w:t>
            </w:r>
            <w:r w:rsidR="008C61C1" w:rsidRPr="003A745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авка</w:t>
            </w:r>
          </w:p>
        </w:tc>
      </w:tr>
      <w:tr w:rsidR="008E7665" w:rsidRPr="003A7459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C2609B" w:rsidRDefault="008E7665" w:rsidP="006427D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3A7459" w:rsidRPr="003A7459">
              <w:rPr>
                <w:rFonts w:ascii="Arial" w:hAnsi="Arial" w:cs="Arial"/>
                <w:sz w:val="20"/>
                <w:szCs w:val="20"/>
                <w:lang w:val="kk-KZ"/>
              </w:rPr>
              <w:t>оқушыларға кәсіби бағдар беруді ұйымдастыру, ұйымдармен, кәсіпорындармен, шағын және орта бизнеспен, қоғамдық ұйымдармен, мектептермен, ата-аналармен, білім беру мекемелерімен және т. б. өзара іс-қимыл және ынтымақтастық</w:t>
            </w: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8E7665" w:rsidRPr="00C2609B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-</w:t>
            </w:r>
            <w:r w:rsidR="003A7459" w:rsidRPr="003A7459">
              <w:rPr>
                <w:lang w:val="kk-KZ"/>
              </w:rPr>
              <w:t xml:space="preserve"> </w:t>
            </w:r>
            <w:r w:rsidR="003A7459" w:rsidRPr="003A74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кәсіптік бағдар беру мәселелері бойынша қала мектептерінің кәсіптік бағдар берушілеріне әдістемелік басшылық ету</w:t>
            </w: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:rsidR="008E7665" w:rsidRDefault="008E7665" w:rsidP="003A7459">
            <w:pPr>
              <w:ind w:left="3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3A7459" w:rsidRPr="003A74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әдістемелік материалдарды әзірлеу, баспа қызметі. Кәсіптік бағдар беруге бағытталған қалалық, жалпы комбинаттық іс-шараларды ұйымдастыру</w:t>
            </w:r>
            <w:r w:rsidR="003A74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3A7459" w:rsidRPr="00C2609B" w:rsidRDefault="003A7459" w:rsidP="003A7459">
            <w:pPr>
              <w:ind w:left="34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3A74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ОӨК-ның оң имиджін қалыптастыру және ілгерілету бойынша жұмыс, әлеуметтік желілермен және БАҚ-мен жұмыс істеу.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C2609B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C260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C2609B" w:rsidRDefault="008E7665" w:rsidP="003A745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жоғары білім (min): </w:t>
            </w:r>
            <w:r w:rsidR="003A745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172014,84</w:t>
            </w:r>
            <w:r w:rsidRPr="00C2609B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3A7459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B1578A" w:rsidRPr="00C2609B" w:rsidRDefault="00C75E82" w:rsidP="001D4F3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1D4F3B" w:rsidRPr="001D4F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жоғары және (немесе) жоғары оқу орнынан кейінгі педагогикалық білім немесе педагогикалық қайта даярлауды, педагогикалық жұмыс өтілін кемінде 3 жыл растайтын құжат</w:t>
            </w:r>
            <w:r w:rsidR="001D4F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="001D4F3B" w:rsidRPr="001D4F3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және (немесе) білім беру ұйымының "үшінші біліктілік санаты басшысының орынбасары" немесе "екінші біліктілік санаты басшысының орынбасары" немесе "бірінші біліктілік санаты басшысының орынбасары" біліктілік санатының болуы не "педагог – сарапшы"  немесе "педагог – зерттеуші" немесе "педагог – шебер" біліктілігінің болуы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1D4F3B" w:rsidP="001D4F3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10</w:t>
            </w:r>
            <w:r w:rsidR="0023676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03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11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DB56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</w:tr>
      <w:tr w:rsidR="00C2609B" w:rsidRPr="003A7459" w:rsidTr="00DC10A3">
        <w:tc>
          <w:tcPr>
            <w:tcW w:w="514" w:type="dxa"/>
            <w:tcBorders>
              <w:bottom w:val="single" w:sz="4" w:space="0" w:color="auto"/>
            </w:tcBorders>
          </w:tcPr>
          <w:p w:rsidR="00C2609B" w:rsidRPr="00BA4B1E" w:rsidRDefault="00C2609B" w:rsidP="00C2609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C2609B" w:rsidRPr="00BA4B1E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Қағидалардың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0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-қосымша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сын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 сәйкес нысан бойынша Конкурсқа қатысу туралы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өтініш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2)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жеке басын куәландыратын құжат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не цифрлық құжаттар </w:t>
            </w:r>
            <w:proofErr w:type="spellStart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сервисінен</w:t>
            </w:r>
            <w:proofErr w:type="spellEnd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алынған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электронды құжат (идентификация үшін);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3) кадрларды есепке алу бойынша толтырылған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жеке іс парағы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(нақты тұрғылықты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мекенжайы мен байланыс </w:t>
            </w:r>
            <w:proofErr w:type="spellStart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телефондары</w:t>
            </w:r>
            <w:proofErr w:type="spellEnd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көрсетілген – бар болса);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Педагогтердің үлгілік біліктілік </w:t>
            </w:r>
            <w:proofErr w:type="spellStart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сипаттамаларымен</w:t>
            </w:r>
            <w:proofErr w:type="spellEnd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бекітілген лауазымға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қойылатын біліктілік талаптарына сәйкес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білімі туралы құжаттардың көшірмелері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5)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еңбек қызметін растайтын құжаттың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көшірмесі (бар болса);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6) «Денсаулық сақтау саласындағы есепке алу құжаттамасының нысандарын бекіту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туралы»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ҚР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Денсаулық сақтау министрінің міндетін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атқарушының</w:t>
            </w:r>
            <w:proofErr w:type="spellEnd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2020 жылғы 30 қазандағы № ҚР ДСМ-175/2020 бұйрығымен бекітілген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нысан бойынша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денсаулық жағдайы туралы </w:t>
            </w:r>
            <w:proofErr w:type="gram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анықтама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;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proofErr w:type="gramEnd"/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7) 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психоневрологиялық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ұйымнан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анықтама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наркологиялық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ұйымнан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анықтама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сертификаттаудан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өту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нәтижелері туралы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сертификат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немесе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педагог-</w:t>
            </w:r>
            <w:proofErr w:type="spellStart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модератордан</w:t>
            </w:r>
            <w:proofErr w:type="spellEnd"/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төмен емес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қолданыстағы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біліктілік </w:t>
            </w:r>
            <w:proofErr w:type="spellStart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санатының</w:t>
            </w:r>
            <w:proofErr w:type="spellEnd"/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болуы туралы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куәлік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</w:rPr>
              <w:t>(бар болса)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10)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>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(IWT)) - 60-65 балл; болу керек.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Бағалау парағы;</w:t>
            </w:r>
          </w:p>
          <w:p w:rsidR="00C2609B" w:rsidRPr="00C2609B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13)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тәжірибе жоқ 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кандидаттың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бейнепрезентациясы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кемінде 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15 минут</w:t>
            </w:r>
            <w:r w:rsidRPr="00C2609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, ең төменгі ажыратымдылығы – 720 x 480</w:t>
            </w:r>
            <w:r w:rsidRPr="00C260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;</w:t>
            </w:r>
          </w:p>
        </w:tc>
      </w:tr>
      <w:tr w:rsidR="00C2609B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C2609B" w:rsidRPr="00BA4B1E" w:rsidRDefault="00C2609B" w:rsidP="00C2609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C2609B" w:rsidRPr="00BA4B1E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C2609B" w:rsidRPr="006427D1" w:rsidRDefault="00C2609B" w:rsidP="00C2609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</w:p>
        </w:tc>
      </w:tr>
      <w:tr w:rsidR="00C2609B" w:rsidTr="000C1687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09B" w:rsidRDefault="00C2609B" w:rsidP="00C2609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2609B" w:rsidRPr="00DC10A3" w:rsidRDefault="00C2609B" w:rsidP="00C2609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2609B" w:rsidRPr="00F7191E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C2609B" w:rsidRPr="00F7191E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C2609B" w:rsidRPr="00F7191E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C2609B" w:rsidRPr="00F7191E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C2609B" w:rsidRPr="00F7191E" w:rsidRDefault="00C2609B" w:rsidP="00C260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2F0572" w:rsidRDefault="002F0572" w:rsidP="002F0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2F0572" w:rsidRPr="00F51F8C" w:rsidRDefault="002F0572" w:rsidP="002F057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F0572" w:rsidRPr="00F7191E" w:rsidRDefault="002F0572" w:rsidP="002F0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</w:t>
      </w:r>
      <w:r w:rsidRPr="002F057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2F0572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мемлекеттік</w:t>
      </w:r>
      <w:r w:rsidRPr="002F0572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2F0572" w:rsidRPr="00F7191E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C2609B">
        <w:rPr>
          <w:rFonts w:ascii="Arial" w:hAnsi="Arial" w:cs="Arial"/>
          <w:sz w:val="20"/>
          <w:szCs w:val="20"/>
          <w:lang w:val="en-US"/>
        </w:rPr>
        <w:t>_______________</w:t>
      </w:r>
    </w:p>
    <w:p w:rsidR="002F0572" w:rsidRPr="00437A2D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2F0572" w:rsidRPr="00C2609B" w:rsidRDefault="002F0572" w:rsidP="002F0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2609B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2F0572" w:rsidRPr="00437A2D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2609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2F0572" w:rsidRPr="00437A2D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2609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2F0572" w:rsidRPr="00C2609B" w:rsidRDefault="002F0572" w:rsidP="002F057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C2609B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2F0572" w:rsidRPr="00C2609B" w:rsidRDefault="002F0572" w:rsidP="002F057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2F0572" w:rsidRPr="00437A2D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2609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2F0572" w:rsidRPr="00B00AEE" w:rsidRDefault="002F0572" w:rsidP="002F0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2F0572" w:rsidRPr="00411A2A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2F0572" w:rsidRPr="00C75E82" w:rsidRDefault="002F0572" w:rsidP="002F057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2F0572" w:rsidRPr="00C75E82" w:rsidRDefault="002F0572" w:rsidP="002F057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2F0572" w:rsidRPr="00C75E82" w:rsidRDefault="002F0572" w:rsidP="002F05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2F0572" w:rsidRPr="00411A2A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11A2A">
        <w:rPr>
          <w:rFonts w:ascii="Arial" w:hAnsi="Arial" w:cs="Arial"/>
          <w:sz w:val="20"/>
          <w:szCs w:val="20"/>
          <w:lang w:val="kk-KZ"/>
        </w:rPr>
        <w:t>_</w:t>
      </w: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11A2A">
        <w:rPr>
          <w:rFonts w:ascii="Arial" w:hAnsi="Arial" w:cs="Arial"/>
          <w:sz w:val="20"/>
          <w:szCs w:val="20"/>
          <w:lang w:val="kk-KZ"/>
        </w:rPr>
        <w:t>_</w:t>
      </w:r>
    </w:p>
    <w:p w:rsidR="002F0572" w:rsidRPr="00C424F6" w:rsidRDefault="002F0572" w:rsidP="002F057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2F0572" w:rsidRPr="00DF4A7D" w:rsidRDefault="002F0572" w:rsidP="002F057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2F0572" w:rsidRPr="00C424F6" w:rsidRDefault="002F0572" w:rsidP="002F05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2F0572" w:rsidRPr="00411A2A" w:rsidRDefault="002F0572" w:rsidP="002F057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11A2A">
        <w:rPr>
          <w:rFonts w:ascii="Arial" w:hAnsi="Arial" w:cs="Arial"/>
          <w:sz w:val="20"/>
          <w:szCs w:val="20"/>
          <w:lang w:val="kk-KZ"/>
        </w:rPr>
        <w:t>_</w:t>
      </w: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11A2A">
        <w:rPr>
          <w:rFonts w:ascii="Arial" w:hAnsi="Arial" w:cs="Arial"/>
          <w:sz w:val="20"/>
          <w:szCs w:val="20"/>
          <w:lang w:val="kk-KZ"/>
        </w:rPr>
        <w:t>_</w:t>
      </w:r>
    </w:p>
    <w:p w:rsidR="002F0572" w:rsidRPr="00437A2D" w:rsidRDefault="002F0572" w:rsidP="002F0572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2F0572" w:rsidRPr="00B00AEE" w:rsidRDefault="002F0572" w:rsidP="002F057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2F0572" w:rsidRPr="00C75E82" w:rsidRDefault="002F0572" w:rsidP="002F05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2F0572" w:rsidRPr="00C75E82" w:rsidRDefault="002F0572" w:rsidP="002F057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2F0572" w:rsidTr="000C1687">
        <w:trPr>
          <w:trHeight w:val="1052"/>
        </w:trPr>
        <w:tc>
          <w:tcPr>
            <w:tcW w:w="2127" w:type="dxa"/>
          </w:tcPr>
          <w:p w:rsidR="002F0572" w:rsidRDefault="002F0572" w:rsidP="000C1687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2F0572" w:rsidRPr="00437A2D" w:rsidRDefault="002F0572" w:rsidP="000C1687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2F0572" w:rsidRPr="00437A2D" w:rsidRDefault="002F0572" w:rsidP="000C1687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2F0572" w:rsidRPr="00437A2D" w:rsidRDefault="002F0572" w:rsidP="000C1687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2F0572" w:rsidRPr="00437A2D" w:rsidRDefault="002F0572" w:rsidP="000C168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бойынша мамандығы</w:t>
            </w:r>
          </w:p>
          <w:p w:rsidR="002F0572" w:rsidRPr="00437A2D" w:rsidRDefault="002F0572" w:rsidP="000C168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F0572" w:rsidTr="000C1687">
        <w:trPr>
          <w:trHeight w:val="895"/>
        </w:trPr>
        <w:tc>
          <w:tcPr>
            <w:tcW w:w="2127" w:type="dxa"/>
          </w:tcPr>
          <w:p w:rsidR="002F0572" w:rsidRDefault="002F0572" w:rsidP="000C168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F0572" w:rsidRDefault="002F0572" w:rsidP="000C168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F0572" w:rsidRDefault="002F0572" w:rsidP="000C168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F0572" w:rsidRDefault="002F0572" w:rsidP="000C168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F0572" w:rsidRPr="00B00AEE" w:rsidRDefault="002F0572" w:rsidP="002F057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F0572" w:rsidRPr="00437A2D" w:rsidRDefault="002F0572" w:rsidP="002F05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 xml:space="preserve">Біліктілік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болуы (берген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</w:p>
    <w:p w:rsidR="002F0572" w:rsidRPr="00B00AEE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2F0572" w:rsidRPr="0053507A" w:rsidRDefault="002F0572" w:rsidP="002F057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F0572" w:rsidRPr="00C2609B" w:rsidRDefault="002F0572" w:rsidP="002F05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F4A7D">
        <w:rPr>
          <w:rFonts w:ascii="Arial" w:hAnsi="Arial" w:cs="Arial"/>
          <w:sz w:val="24"/>
          <w:szCs w:val="24"/>
        </w:rPr>
        <w:t>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C2609B">
        <w:rPr>
          <w:rFonts w:ascii="Arial" w:hAnsi="Arial" w:cs="Arial"/>
          <w:sz w:val="20"/>
          <w:szCs w:val="20"/>
          <w:lang w:val="en-US"/>
        </w:rPr>
        <w:t>______________________</w:t>
      </w:r>
    </w:p>
    <w:p w:rsidR="002F0572" w:rsidRPr="002F0572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жұмыс</w:t>
      </w:r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</w:t>
      </w:r>
      <w:proofErr w:type="gramEnd"/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  <w:r w:rsidRPr="002F0572">
        <w:rPr>
          <w:rFonts w:ascii="Arial" w:hAnsi="Arial" w:cs="Arial"/>
          <w:sz w:val="20"/>
          <w:szCs w:val="20"/>
          <w:lang w:val="en-US"/>
        </w:rPr>
        <w:t>___________________________</w:t>
      </w:r>
    </w:p>
    <w:p w:rsidR="002F0572" w:rsidRPr="002F0572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2F0572" w:rsidRPr="002F0572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2F0572">
        <w:rPr>
          <w:rFonts w:ascii="Arial" w:hAnsi="Arial" w:cs="Arial"/>
          <w:sz w:val="24"/>
          <w:szCs w:val="24"/>
          <w:lang w:val="kk-KZ"/>
        </w:rPr>
        <w:t xml:space="preserve">Наградалары, атақтары, дәрежесі, ғылыми дәрежесі, ғылыми атағы_____________________________________________________________________ </w:t>
      </w:r>
      <w:r w:rsidRPr="002F057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__</w:t>
      </w:r>
    </w:p>
    <w:p w:rsidR="002F0572" w:rsidRPr="002F0572" w:rsidRDefault="002F0572" w:rsidP="002F057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2F0572" w:rsidRPr="00C2609B" w:rsidRDefault="002F0572" w:rsidP="002F057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2609B">
        <w:rPr>
          <w:rFonts w:ascii="Arial" w:hAnsi="Arial" w:cs="Arial"/>
          <w:sz w:val="24"/>
          <w:szCs w:val="24"/>
          <w:lang w:val="kk-KZ"/>
        </w:rPr>
        <w:t>Cондай-ақ қосымша мәліметтері (болған жағдайда)</w:t>
      </w:r>
      <w:r w:rsidRPr="00C2609B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_______________________________________________________________________________________________________________________________________________________________________</w:t>
      </w:r>
    </w:p>
    <w:p w:rsidR="002F0572" w:rsidRPr="00C2609B" w:rsidRDefault="002F0572" w:rsidP="002F0572">
      <w:pPr>
        <w:spacing w:after="0" w:line="240" w:lineRule="auto"/>
        <w:rPr>
          <w:sz w:val="28"/>
          <w:lang w:val="kk-KZ"/>
        </w:rPr>
      </w:pPr>
    </w:p>
    <w:p w:rsidR="00452A41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2F0572" w:rsidRPr="00F7191E" w:rsidTr="000C1687">
        <w:trPr>
          <w:trHeight w:val="781"/>
        </w:trPr>
        <w:tc>
          <w:tcPr>
            <w:tcW w:w="5920" w:type="dxa"/>
          </w:tcPr>
          <w:p w:rsidR="002F0572" w:rsidRDefault="002F0572" w:rsidP="000C168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F0572" w:rsidRPr="00F7191E" w:rsidRDefault="002F0572" w:rsidP="000C168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2F0572" w:rsidRPr="00F7191E" w:rsidRDefault="002F0572" w:rsidP="000C1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2F0572" w:rsidRPr="00F7191E" w:rsidRDefault="002F0572" w:rsidP="000C1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2F0572" w:rsidRPr="00F7191E" w:rsidRDefault="002F0572" w:rsidP="000C1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2F0572" w:rsidRPr="00F7191E" w:rsidRDefault="002F0572" w:rsidP="000C1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2F0572" w:rsidRPr="00F7191E" w:rsidRDefault="002F0572" w:rsidP="000C16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Нысан</w:t>
            </w:r>
          </w:p>
        </w:tc>
      </w:tr>
    </w:tbl>
    <w:p w:rsidR="002F0572" w:rsidRPr="000F7F2D" w:rsidRDefault="002F0572" w:rsidP="002F0572">
      <w:pPr>
        <w:spacing w:after="0" w:line="240" w:lineRule="auto"/>
        <w:rPr>
          <w:sz w:val="24"/>
          <w:szCs w:val="24"/>
          <w:lang w:val="en-US"/>
        </w:rPr>
      </w:pPr>
    </w:p>
    <w:p w:rsidR="002F0572" w:rsidRPr="001B695E" w:rsidRDefault="002F0572" w:rsidP="002F0572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немесе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уақытша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лауазымына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бағалау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парағы</w:t>
      </w:r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2F0572" w:rsidRPr="00C75E82" w:rsidRDefault="002F0572" w:rsidP="002F0572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2F0572" w:rsidRPr="00DF4A7D" w:rsidRDefault="002F0572" w:rsidP="002F0572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2F0572" w:rsidRPr="00610B31" w:rsidTr="000C1687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:rsidR="002F0572" w:rsidRPr="00854F32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2F0572" w:rsidRPr="00854F32" w:rsidRDefault="002F0572" w:rsidP="000C1687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2F0572" w:rsidRPr="003A7459" w:rsidTr="000C1687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 және кәсіптік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 күндізгі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2F0572" w:rsidRPr="00EF1FD6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2F0572" w:rsidRPr="00610B31" w:rsidTr="000C1687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Магистр немесе жоғары білімі бар маман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Ғылым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3A7459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Ұлттық біліктілік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:rsidR="002F0572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біліктілік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2F0572" w:rsidRPr="000F5AB2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 = 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дейін=6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дейін=7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дейін=2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дейін=3 балл</w:t>
            </w:r>
          </w:p>
          <w:p w:rsidR="002F0572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2F0572" w:rsidRPr="00DF4A7D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2F0572" w:rsidRPr="00DF4A7D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дейін=7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дейін=8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:rsidR="002F0572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дейін=5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2F0572" w:rsidRPr="00DF4A7D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2F0572" w:rsidRPr="00DF4A7D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дейін- 5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дейін=8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дейін=9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дейін=0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дейін=4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дейін=5 балл</w:t>
            </w:r>
          </w:p>
          <w:p w:rsidR="002F0572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дейін=6 балл</w:t>
            </w: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2F0572" w:rsidRPr="00EF1FD6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2F0572" w:rsidRPr="00EF1FD6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2F0572" w:rsidRPr="006F7468" w:rsidRDefault="002F0572" w:rsidP="000C16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Жоғары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 = 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 зерттеуші = 7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 жылдан 3 жылға дейін = 1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жылдан 5 жылға дейін = 1,5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 жылдан 10 жылға дейін = 2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орынбасары= 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Жұмысқа алғаш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Білім туралы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 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Оң ұсыныс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болуы = 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Теріс ұсыныс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болуы = минус 5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 алушылардың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олимпиадалар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ғылыми жобалары;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қатысушысы-1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конкурсының жүлдегері – 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Қазақстанның еңбек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ұстазы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3A7459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:rsidR="002F0572" w:rsidRPr="00415A8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  тізбесіне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енгізілген оқулықтардың және (немесе) ОӘК авторы немесе тең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2F0572" w:rsidRPr="00415A8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2F0572" w:rsidRPr="00415A8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кәсіби-педагогикалық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 оқыту, орыс/қазақ – 2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/орыс,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/қазақ – 3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 оқыту (қазақ, орыс,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-да бағдарламалау негіздері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 істеуді 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курстары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2F0572" w:rsidRPr="006F7468" w:rsidRDefault="002F0572" w:rsidP="000C1687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жеке)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0572" w:rsidRPr="00610B31" w:rsidTr="000C1687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0F5AB2" w:rsidRDefault="002F0572" w:rsidP="000C1687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572" w:rsidRPr="000F5AB2" w:rsidRDefault="002F0572" w:rsidP="000C1687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2F0572" w:rsidRPr="006F7468" w:rsidRDefault="002F0572" w:rsidP="000C1687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2F0572" w:rsidRPr="001B695E" w:rsidRDefault="002F0572" w:rsidP="002F0572">
      <w:pPr>
        <w:spacing w:after="0" w:line="240" w:lineRule="auto"/>
        <w:rPr>
          <w:sz w:val="28"/>
        </w:rPr>
      </w:pP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p w:rsidR="002F0572" w:rsidRDefault="002F0572" w:rsidP="002F0572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</w:rPr>
      </w:pPr>
    </w:p>
    <w:p w:rsidR="002F0572" w:rsidRPr="001B695E" w:rsidRDefault="002F0572" w:rsidP="002F0572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2F0572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25F80"/>
    <w:rsid w:val="000319E6"/>
    <w:rsid w:val="00035878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3E84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3E2F"/>
    <w:rsid w:val="001650C0"/>
    <w:rsid w:val="00170E9A"/>
    <w:rsid w:val="00173014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1864"/>
    <w:rsid w:val="001B2280"/>
    <w:rsid w:val="001B6127"/>
    <w:rsid w:val="001B695E"/>
    <w:rsid w:val="001B7F01"/>
    <w:rsid w:val="001C6E63"/>
    <w:rsid w:val="001D32DA"/>
    <w:rsid w:val="001D47B9"/>
    <w:rsid w:val="001D4F3B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6762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0572"/>
    <w:rsid w:val="002F37F7"/>
    <w:rsid w:val="002F3E78"/>
    <w:rsid w:val="002F4145"/>
    <w:rsid w:val="002F677E"/>
    <w:rsid w:val="00301843"/>
    <w:rsid w:val="00305D41"/>
    <w:rsid w:val="00306541"/>
    <w:rsid w:val="003217B4"/>
    <w:rsid w:val="003221E8"/>
    <w:rsid w:val="00323CC6"/>
    <w:rsid w:val="0032543F"/>
    <w:rsid w:val="00334CC0"/>
    <w:rsid w:val="00340BB2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A7459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542B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4D3"/>
    <w:rsid w:val="00424A81"/>
    <w:rsid w:val="00430029"/>
    <w:rsid w:val="0043056F"/>
    <w:rsid w:val="00431819"/>
    <w:rsid w:val="00437A2D"/>
    <w:rsid w:val="00440BF7"/>
    <w:rsid w:val="00442569"/>
    <w:rsid w:val="004437AF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3767"/>
    <w:rsid w:val="004D120D"/>
    <w:rsid w:val="004D3A04"/>
    <w:rsid w:val="004D7E10"/>
    <w:rsid w:val="004E116A"/>
    <w:rsid w:val="004E1DA3"/>
    <w:rsid w:val="004E5BC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0D29"/>
    <w:rsid w:val="0057164C"/>
    <w:rsid w:val="0057567C"/>
    <w:rsid w:val="00577E4B"/>
    <w:rsid w:val="00582E6E"/>
    <w:rsid w:val="00584212"/>
    <w:rsid w:val="0058750D"/>
    <w:rsid w:val="00591889"/>
    <w:rsid w:val="005934B1"/>
    <w:rsid w:val="005937F3"/>
    <w:rsid w:val="0059502E"/>
    <w:rsid w:val="00596BD6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27D1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19D5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6570"/>
    <w:rsid w:val="00771CBE"/>
    <w:rsid w:val="0077286E"/>
    <w:rsid w:val="007746AF"/>
    <w:rsid w:val="00775FEF"/>
    <w:rsid w:val="007827E9"/>
    <w:rsid w:val="007844FC"/>
    <w:rsid w:val="0078637F"/>
    <w:rsid w:val="00786CF5"/>
    <w:rsid w:val="007A2085"/>
    <w:rsid w:val="007A339B"/>
    <w:rsid w:val="007A3FA2"/>
    <w:rsid w:val="007A5711"/>
    <w:rsid w:val="007B3459"/>
    <w:rsid w:val="007D5A26"/>
    <w:rsid w:val="007E07E6"/>
    <w:rsid w:val="007E3D0C"/>
    <w:rsid w:val="007E41D5"/>
    <w:rsid w:val="007F3DBC"/>
    <w:rsid w:val="00800002"/>
    <w:rsid w:val="00801FDE"/>
    <w:rsid w:val="0081008A"/>
    <w:rsid w:val="0082018D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5E7A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09E"/>
    <w:rsid w:val="008C2523"/>
    <w:rsid w:val="008C61C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14CFA"/>
    <w:rsid w:val="009217D4"/>
    <w:rsid w:val="00922249"/>
    <w:rsid w:val="00923618"/>
    <w:rsid w:val="00927984"/>
    <w:rsid w:val="00932150"/>
    <w:rsid w:val="00933282"/>
    <w:rsid w:val="00936046"/>
    <w:rsid w:val="009421B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6DF4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0BBB"/>
    <w:rsid w:val="00A6421E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3DEB"/>
    <w:rsid w:val="00BF4C3B"/>
    <w:rsid w:val="00BF77B4"/>
    <w:rsid w:val="00C02A78"/>
    <w:rsid w:val="00C04805"/>
    <w:rsid w:val="00C204AD"/>
    <w:rsid w:val="00C2609B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D3934"/>
    <w:rsid w:val="00CE5AFD"/>
    <w:rsid w:val="00CF598D"/>
    <w:rsid w:val="00CF6669"/>
    <w:rsid w:val="00CF6937"/>
    <w:rsid w:val="00D06E89"/>
    <w:rsid w:val="00D14EC4"/>
    <w:rsid w:val="00D16A59"/>
    <w:rsid w:val="00D21450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6422"/>
    <w:rsid w:val="00D974D0"/>
    <w:rsid w:val="00DA1DDF"/>
    <w:rsid w:val="00DA2C9B"/>
    <w:rsid w:val="00DA2D05"/>
    <w:rsid w:val="00DA4F44"/>
    <w:rsid w:val="00DB564C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38D5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2CE"/>
    <w:rsid w:val="00F36FB3"/>
    <w:rsid w:val="00F410E4"/>
    <w:rsid w:val="00F41301"/>
    <w:rsid w:val="00F42855"/>
    <w:rsid w:val="00F44667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FC47"/>
  <w15:docId w15:val="{74B7D282-FB04-4A97-B1C3-74A98E78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981A-4DDA-4D63-9C8E-FEADC043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Делопроизводитель</cp:lastModifiedBy>
  <cp:revision>83</cp:revision>
  <cp:lastPrinted>2022-09-05T07:02:00Z</cp:lastPrinted>
  <dcterms:created xsi:type="dcterms:W3CDTF">2022-02-18T12:04:00Z</dcterms:created>
  <dcterms:modified xsi:type="dcterms:W3CDTF">2023-10-26T08:19:00Z</dcterms:modified>
</cp:coreProperties>
</file>