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3BDB" w14:textId="77777777" w:rsidR="0071150E" w:rsidRPr="00B80E99" w:rsidRDefault="0071150E" w:rsidP="00034159">
      <w:pPr>
        <w:spacing w:after="0" w:line="240" w:lineRule="auto"/>
        <w:ind w:right="-141"/>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14:paraId="49A02DE1" w14:textId="77777777" w:rsidR="0071150E" w:rsidRDefault="0071150E" w:rsidP="0071150E">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«Павлодар қаласының №6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оқыту орыс тілінде аға тәлімгер бос лауазымына конкурс жариялайды.</w:t>
      </w:r>
    </w:p>
    <w:p w14:paraId="210CEB1B" w14:textId="77777777" w:rsidR="0071150E" w:rsidRPr="004F2A50" w:rsidRDefault="0071150E" w:rsidP="0071150E">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3"/>
        <w:tblW w:w="11595" w:type="dxa"/>
        <w:tblInd w:w="-1281" w:type="dxa"/>
        <w:tblLook w:val="04A0" w:firstRow="1" w:lastRow="0" w:firstColumn="1" w:lastColumn="0" w:noHBand="0" w:noVBand="1"/>
      </w:tblPr>
      <w:tblGrid>
        <w:gridCol w:w="552"/>
        <w:gridCol w:w="2124"/>
        <w:gridCol w:w="8919"/>
      </w:tblGrid>
      <w:tr w:rsidR="0071150E" w:rsidRPr="00DE0B90" w14:paraId="7927411B" w14:textId="77777777" w:rsidTr="00034159">
        <w:trPr>
          <w:trHeight w:val="711"/>
        </w:trPr>
        <w:tc>
          <w:tcPr>
            <w:tcW w:w="567" w:type="dxa"/>
            <w:vMerge w:val="restart"/>
          </w:tcPr>
          <w:p w14:paraId="07A42089"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1702" w:type="dxa"/>
          </w:tcPr>
          <w:p w14:paraId="3E80E450"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9326" w:type="dxa"/>
          </w:tcPr>
          <w:p w14:paraId="71C3A1E8" w14:textId="77777777" w:rsidR="0071150E" w:rsidRPr="00B3089F" w:rsidRDefault="0071150E" w:rsidP="000E723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6 жалпы орта білім беру мектебі» коммуналдық мемлекеттік мекемесі. </w:t>
            </w:r>
          </w:p>
        </w:tc>
      </w:tr>
      <w:tr w:rsidR="0071150E" w:rsidRPr="00B56337" w14:paraId="35F75E41" w14:textId="77777777" w:rsidTr="00034159">
        <w:trPr>
          <w:trHeight w:val="453"/>
        </w:trPr>
        <w:tc>
          <w:tcPr>
            <w:tcW w:w="567" w:type="dxa"/>
            <w:vMerge/>
          </w:tcPr>
          <w:p w14:paraId="71F9A483"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11293199" w14:textId="77777777" w:rsidR="0071150E" w:rsidRPr="00B3089F" w:rsidRDefault="0071150E" w:rsidP="000E723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9326" w:type="dxa"/>
          </w:tcPr>
          <w:p w14:paraId="746085BB" w14:textId="77777777" w:rsidR="0071150E" w:rsidRPr="00335DCB" w:rsidRDefault="0071150E" w:rsidP="000E72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71150E" w:rsidRPr="00B3089F" w14:paraId="6D7FD38C" w14:textId="77777777" w:rsidTr="00034159">
        <w:trPr>
          <w:trHeight w:val="264"/>
        </w:trPr>
        <w:tc>
          <w:tcPr>
            <w:tcW w:w="567" w:type="dxa"/>
            <w:vMerge/>
          </w:tcPr>
          <w:p w14:paraId="6DE7BF40" w14:textId="77777777" w:rsidR="0071150E" w:rsidRPr="00B56337"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6EA0D9B5"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9326" w:type="dxa"/>
          </w:tcPr>
          <w:p w14:paraId="2BCCDE7B" w14:textId="0F67EA2B" w:rsidR="0071150E" w:rsidRPr="00B3089F" w:rsidRDefault="0071150E" w:rsidP="000E723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DE0B90">
              <w:rPr>
                <w:rFonts w:ascii="Arial" w:hAnsi="Arial" w:cs="Arial"/>
                <w:sz w:val="21"/>
                <w:szCs w:val="21"/>
                <w:lang w:val="kk-KZ"/>
              </w:rPr>
              <w:t>7182620158</w:t>
            </w:r>
          </w:p>
        </w:tc>
      </w:tr>
      <w:tr w:rsidR="0071150E" w:rsidRPr="00CE7C4C" w14:paraId="2CDBEB0A" w14:textId="77777777" w:rsidTr="00034159">
        <w:trPr>
          <w:trHeight w:val="203"/>
        </w:trPr>
        <w:tc>
          <w:tcPr>
            <w:tcW w:w="567" w:type="dxa"/>
            <w:vMerge/>
          </w:tcPr>
          <w:p w14:paraId="5BE38AE8"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4354D999"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9326" w:type="dxa"/>
          </w:tcPr>
          <w:p w14:paraId="292C8AF7" w14:textId="77777777" w:rsidR="0071150E" w:rsidRPr="00B3089F" w:rsidRDefault="0071150E" w:rsidP="000E7237">
            <w:pPr>
              <w:rPr>
                <w:rFonts w:ascii="Arial" w:hAnsi="Arial" w:cs="Arial"/>
                <w:sz w:val="21"/>
                <w:szCs w:val="21"/>
                <w:u w:val="single"/>
                <w:lang w:val="kk-KZ"/>
              </w:rPr>
            </w:pPr>
            <w:r w:rsidRPr="00417D4E">
              <w:t>sosh6@goo.edu.kz</w:t>
            </w:r>
          </w:p>
        </w:tc>
      </w:tr>
      <w:tr w:rsidR="0071150E" w:rsidRPr="003A7CAA" w14:paraId="16DD2FF1" w14:textId="77777777" w:rsidTr="00034159">
        <w:trPr>
          <w:trHeight w:val="570"/>
        </w:trPr>
        <w:tc>
          <w:tcPr>
            <w:tcW w:w="567" w:type="dxa"/>
            <w:vMerge w:val="restart"/>
          </w:tcPr>
          <w:p w14:paraId="0BD4B926"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1702" w:type="dxa"/>
          </w:tcPr>
          <w:p w14:paraId="7ACFAA76"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9326" w:type="dxa"/>
          </w:tcPr>
          <w:p w14:paraId="0BCB71E6"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p>
        </w:tc>
      </w:tr>
      <w:tr w:rsidR="0071150E" w:rsidRPr="00DE0B90" w14:paraId="2250BF99" w14:textId="77777777" w:rsidTr="00034159">
        <w:trPr>
          <w:trHeight w:val="825"/>
        </w:trPr>
        <w:tc>
          <w:tcPr>
            <w:tcW w:w="567" w:type="dxa"/>
            <w:vMerge/>
          </w:tcPr>
          <w:p w14:paraId="3E84EA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0C26C6F8"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9326" w:type="dxa"/>
          </w:tcPr>
          <w:p w14:paraId="46ABBDDC"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14:paraId="459F6961"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14:paraId="0F9A7A85"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14:paraId="345AF059"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14:paraId="1FC34A5F"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14:paraId="2208CF4B"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14:paraId="47052D3D"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14:paraId="2CA55175"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14:paraId="5D32B63E"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14:paraId="7D863FF6" w14:textId="77777777" w:rsidR="0071150E" w:rsidRPr="00517CED"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Pr="00517CED">
              <w:rPr>
                <w:rFonts w:ascii="Arial" w:eastAsia="Times New Roman" w:hAnsi="Arial" w:cs="Arial"/>
                <w:bCs/>
                <w:sz w:val="21"/>
                <w:szCs w:val="21"/>
                <w:lang w:val="kk-KZ"/>
              </w:rPr>
              <w:t xml:space="preserve"> </w:t>
            </w:r>
            <w:r>
              <w:rPr>
                <w:rFonts w:ascii="Arial" w:eastAsia="Times New Roman" w:hAnsi="Arial" w:cs="Arial"/>
                <w:bCs/>
                <w:sz w:val="21"/>
                <w:szCs w:val="21"/>
                <w:lang w:val="kk-KZ"/>
              </w:rPr>
              <w:t>т.б.</w:t>
            </w:r>
          </w:p>
        </w:tc>
      </w:tr>
      <w:tr w:rsidR="0071150E" w:rsidRPr="00DE0B90" w14:paraId="56C53A4F" w14:textId="77777777" w:rsidTr="00034159">
        <w:trPr>
          <w:trHeight w:val="639"/>
        </w:trPr>
        <w:tc>
          <w:tcPr>
            <w:tcW w:w="567" w:type="dxa"/>
            <w:vMerge/>
          </w:tcPr>
          <w:p w14:paraId="0ED314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52C7E8AB"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9326" w:type="dxa"/>
          </w:tcPr>
          <w:p w14:paraId="5A35CF99" w14:textId="77777777" w:rsidR="0071150E" w:rsidRPr="00B3089F" w:rsidRDefault="0071150E" w:rsidP="000E723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14:paraId="5D69F480" w14:textId="77777777" w:rsidR="0071150E" w:rsidRPr="00517CED" w:rsidRDefault="0071150E" w:rsidP="000E723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Pr="00517CED">
              <w:rPr>
                <w:rFonts w:ascii="Arial" w:eastAsia="Times New Roman" w:hAnsi="Arial" w:cs="Arial"/>
                <w:bCs/>
                <w:sz w:val="21"/>
                <w:szCs w:val="21"/>
                <w:lang w:val="kk-KZ"/>
              </w:rPr>
              <w:t>1</w:t>
            </w:r>
            <w:r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 бастап;</w:t>
            </w:r>
          </w:p>
          <w:p w14:paraId="44D5BD1F" w14:textId="77777777" w:rsidR="0071150E" w:rsidRPr="00B3089F" w:rsidRDefault="0071150E" w:rsidP="000E7237">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lastRenderedPageBreak/>
              <w:t>- жоғары білім (min): 143898 т. бастап</w:t>
            </w:r>
          </w:p>
        </w:tc>
      </w:tr>
      <w:tr w:rsidR="0071150E" w:rsidRPr="00DE0B90" w14:paraId="37E3380F" w14:textId="77777777" w:rsidTr="00034159">
        <w:tc>
          <w:tcPr>
            <w:tcW w:w="567" w:type="dxa"/>
          </w:tcPr>
          <w:p w14:paraId="675ABFB0"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3</w:t>
            </w:r>
          </w:p>
        </w:tc>
        <w:tc>
          <w:tcPr>
            <w:tcW w:w="1702" w:type="dxa"/>
          </w:tcPr>
          <w:p w14:paraId="1F78BEB9" w14:textId="77777777" w:rsidR="0071150E" w:rsidRPr="00B3089F" w:rsidRDefault="0071150E" w:rsidP="000E7237">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Pr="00443C44">
              <w:rPr>
                <w:rFonts w:ascii="Arial" w:eastAsia="Calibri" w:hAnsi="Arial" w:cs="Arial"/>
                <w:sz w:val="21"/>
                <w:szCs w:val="21"/>
                <w:lang w:val="kk-KZ"/>
              </w:rPr>
              <w:t xml:space="preserve">едагогтердің үлгілік біліктілік сипаттамаларымен бекітілген </w:t>
            </w:r>
            <w:r>
              <w:rPr>
                <w:rFonts w:ascii="Arial" w:eastAsia="Calibri" w:hAnsi="Arial" w:cs="Arial"/>
                <w:sz w:val="21"/>
                <w:szCs w:val="21"/>
                <w:lang w:val="kk-KZ"/>
              </w:rPr>
              <w:t>біліктілік талаптар</w:t>
            </w:r>
          </w:p>
        </w:tc>
        <w:tc>
          <w:tcPr>
            <w:tcW w:w="9326" w:type="dxa"/>
          </w:tcPr>
          <w:p w14:paraId="76397561" w14:textId="77777777" w:rsidR="0071150E" w:rsidRPr="000573B9" w:rsidRDefault="0071150E" w:rsidP="000E7237">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1558F098" w14:textId="77777777" w:rsidR="0071150E" w:rsidRPr="00A70C03" w:rsidRDefault="0071150E" w:rsidP="000E723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14:paraId="1012AF7E" w14:textId="77777777" w:rsidR="0071150E" w:rsidRPr="00A70C03" w:rsidRDefault="0071150E" w:rsidP="000E7237">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71150E" w:rsidRPr="00B3089F" w14:paraId="448B6DCE" w14:textId="77777777" w:rsidTr="00034159">
        <w:trPr>
          <w:trHeight w:val="105"/>
        </w:trPr>
        <w:tc>
          <w:tcPr>
            <w:tcW w:w="567" w:type="dxa"/>
          </w:tcPr>
          <w:p w14:paraId="22EA75A3"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1702" w:type="dxa"/>
          </w:tcPr>
          <w:p w14:paraId="17AFAE0E" w14:textId="77777777" w:rsidR="0071150E" w:rsidRPr="00B3089F" w:rsidRDefault="0071150E" w:rsidP="000E723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9326" w:type="dxa"/>
          </w:tcPr>
          <w:p w14:paraId="49B51FA2" w14:textId="21CD7CB0" w:rsidR="0071150E" w:rsidRPr="00E52D94" w:rsidRDefault="00DE0B90" w:rsidP="000E7237">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6</w:t>
            </w:r>
            <w:r w:rsidR="0071150E">
              <w:rPr>
                <w:rFonts w:ascii="Arial" w:eastAsia="Times New Roman" w:hAnsi="Arial" w:cs="Arial"/>
                <w:b/>
                <w:bCs/>
                <w:sz w:val="21"/>
                <w:szCs w:val="21"/>
                <w:lang w:val="kk-KZ"/>
              </w:rPr>
              <w:t>.</w:t>
            </w:r>
            <w:r w:rsidR="00871513">
              <w:rPr>
                <w:rFonts w:ascii="Arial" w:eastAsia="Times New Roman" w:hAnsi="Arial" w:cs="Arial"/>
                <w:b/>
                <w:bCs/>
                <w:sz w:val="21"/>
                <w:szCs w:val="21"/>
                <w:lang w:val="kk-KZ"/>
              </w:rPr>
              <w:t>1</w:t>
            </w:r>
            <w:r>
              <w:rPr>
                <w:rFonts w:ascii="Arial" w:eastAsia="Times New Roman" w:hAnsi="Arial" w:cs="Arial"/>
                <w:b/>
                <w:bCs/>
                <w:sz w:val="21"/>
                <w:szCs w:val="21"/>
                <w:lang w:val="kk-KZ"/>
              </w:rPr>
              <w:t>1</w:t>
            </w:r>
            <w:r w:rsidR="0071150E">
              <w:rPr>
                <w:rFonts w:ascii="Arial" w:eastAsia="Times New Roman" w:hAnsi="Arial" w:cs="Arial"/>
                <w:b/>
                <w:bCs/>
                <w:sz w:val="21"/>
                <w:szCs w:val="21"/>
                <w:lang w:val="kk-KZ"/>
              </w:rPr>
              <w:t>-</w:t>
            </w:r>
            <w:r w:rsidR="00871513">
              <w:rPr>
                <w:rFonts w:ascii="Arial" w:eastAsia="Times New Roman" w:hAnsi="Arial" w:cs="Arial"/>
                <w:b/>
                <w:bCs/>
                <w:sz w:val="21"/>
                <w:szCs w:val="21"/>
                <w:lang w:val="kk-KZ"/>
              </w:rPr>
              <w:t>1</w:t>
            </w:r>
            <w:r>
              <w:rPr>
                <w:rFonts w:ascii="Arial" w:eastAsia="Times New Roman" w:hAnsi="Arial" w:cs="Arial"/>
                <w:b/>
                <w:bCs/>
                <w:sz w:val="21"/>
                <w:szCs w:val="21"/>
                <w:lang w:val="kk-KZ"/>
              </w:rPr>
              <w:t>4</w:t>
            </w:r>
            <w:r w:rsidR="0071150E">
              <w:rPr>
                <w:rFonts w:ascii="Arial" w:eastAsia="Times New Roman" w:hAnsi="Arial" w:cs="Arial"/>
                <w:b/>
                <w:bCs/>
                <w:sz w:val="21"/>
                <w:szCs w:val="21"/>
                <w:lang w:val="kk-KZ"/>
              </w:rPr>
              <w:t>.</w:t>
            </w:r>
            <w:r w:rsidR="00871513">
              <w:rPr>
                <w:rFonts w:ascii="Arial" w:eastAsia="Times New Roman" w:hAnsi="Arial" w:cs="Arial"/>
                <w:b/>
                <w:bCs/>
                <w:sz w:val="21"/>
                <w:szCs w:val="21"/>
                <w:lang w:val="kk-KZ"/>
              </w:rPr>
              <w:t>1</w:t>
            </w:r>
            <w:r>
              <w:rPr>
                <w:rFonts w:ascii="Arial" w:eastAsia="Times New Roman" w:hAnsi="Arial" w:cs="Arial"/>
                <w:b/>
                <w:bCs/>
                <w:sz w:val="21"/>
                <w:szCs w:val="21"/>
                <w:lang w:val="kk-KZ"/>
              </w:rPr>
              <w:t>1</w:t>
            </w:r>
            <w:r w:rsidR="0071150E">
              <w:rPr>
                <w:rFonts w:ascii="Arial" w:eastAsia="Times New Roman" w:hAnsi="Arial" w:cs="Arial"/>
                <w:b/>
                <w:bCs/>
                <w:sz w:val="21"/>
                <w:szCs w:val="21"/>
                <w:lang w:val="kk-KZ"/>
              </w:rPr>
              <w:t>.2023</w:t>
            </w:r>
          </w:p>
        </w:tc>
      </w:tr>
      <w:tr w:rsidR="0071150E" w:rsidRPr="00DE0B90" w14:paraId="5133BB19" w14:textId="77777777" w:rsidTr="00034159">
        <w:tc>
          <w:tcPr>
            <w:tcW w:w="567" w:type="dxa"/>
          </w:tcPr>
          <w:p w14:paraId="34005D84"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1702" w:type="dxa"/>
          </w:tcPr>
          <w:p w14:paraId="0D105717" w14:textId="77777777" w:rsidR="0071150E" w:rsidRPr="00B3089F" w:rsidRDefault="0071150E" w:rsidP="000E723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9326" w:type="dxa"/>
          </w:tcPr>
          <w:p w14:paraId="46E9C16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w:t>
            </w:r>
            <w:r w:rsidRPr="00DD26BA">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14:paraId="10AE7C05"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w:t>
            </w:r>
            <w:r w:rsidRPr="00DD26BA">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14:paraId="10D8843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3)</w:t>
            </w:r>
            <w:r w:rsidRPr="00DD26BA">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14:paraId="5D55E962"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4)</w:t>
            </w:r>
            <w:r w:rsidRPr="00DD26BA">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E72A8B"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5)</w:t>
            </w:r>
            <w:r w:rsidRPr="00DD26BA">
              <w:rPr>
                <w:rFonts w:ascii="Arial" w:eastAsia="Times New Roman" w:hAnsi="Arial" w:cs="Arial"/>
                <w:bCs/>
                <w:sz w:val="21"/>
                <w:szCs w:val="21"/>
                <w:lang w:val="kk-KZ"/>
              </w:rPr>
              <w:tab/>
              <w:t>еңбек қызметін растайтын құжаттың көшірмесі (бар болса);</w:t>
            </w:r>
          </w:p>
          <w:p w14:paraId="1657FD73"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6)</w:t>
            </w:r>
            <w:r w:rsidRPr="00DD26BA">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14:paraId="48A2EE48"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D9C2144"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7)</w:t>
            </w:r>
            <w:r w:rsidRPr="00DD26BA">
              <w:rPr>
                <w:rFonts w:ascii="Arial" w:eastAsia="Times New Roman" w:hAnsi="Arial" w:cs="Arial"/>
                <w:bCs/>
                <w:sz w:val="21"/>
                <w:szCs w:val="21"/>
                <w:lang w:val="kk-KZ"/>
              </w:rPr>
              <w:tab/>
              <w:t>психоневрологиялық ұйымнан анықтама;</w:t>
            </w:r>
          </w:p>
          <w:p w14:paraId="59B4F0C3"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8)</w:t>
            </w:r>
            <w:r w:rsidRPr="00DD26BA">
              <w:rPr>
                <w:rFonts w:ascii="Arial" w:eastAsia="Times New Roman" w:hAnsi="Arial" w:cs="Arial"/>
                <w:bCs/>
                <w:sz w:val="21"/>
                <w:szCs w:val="21"/>
                <w:lang w:val="kk-KZ"/>
              </w:rPr>
              <w:tab/>
              <w:t>наркологиялық ұйымнан анықтама;</w:t>
            </w:r>
          </w:p>
          <w:p w14:paraId="0D85587D"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9)</w:t>
            </w:r>
            <w:r w:rsidRPr="00DD26BA">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14:paraId="4FA05940"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10)</w:t>
            </w:r>
            <w:r w:rsidRPr="00DD26BA">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14:paraId="558CBBAC"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 xml:space="preserve"> </w:t>
            </w:r>
          </w:p>
          <w:p w14:paraId="1308A402" w14:textId="77777777" w:rsidR="0071150E" w:rsidRPr="00DD26BA" w:rsidRDefault="0071150E" w:rsidP="000E7237">
            <w:pPr>
              <w:jc w:val="both"/>
              <w:textAlignment w:val="baseline"/>
              <w:outlineLvl w:val="2"/>
              <w:rPr>
                <w:rFonts w:ascii="Arial" w:eastAsia="Times New Roman" w:hAnsi="Arial" w:cs="Arial"/>
                <w:bCs/>
                <w:sz w:val="21"/>
                <w:szCs w:val="21"/>
                <w:lang w:val="kk-KZ"/>
              </w:rPr>
            </w:pPr>
          </w:p>
          <w:p w14:paraId="4D889121"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lastRenderedPageBreak/>
              <w:t>айелтс IELTS (IELTS) – 6,5 балл; немесе тойфл TOEFL (іnternet Based Test (іBT)) сертификаты - 60-65 балл;</w:t>
            </w:r>
          </w:p>
          <w:p w14:paraId="0B3485D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11)</w:t>
            </w:r>
            <w:r w:rsidRPr="00DD26BA">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7900582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12)</w:t>
            </w:r>
            <w:r w:rsidRPr="00DD26BA">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14:paraId="1D43E84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13)</w:t>
            </w:r>
            <w:r w:rsidRPr="00DD26BA">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71150E" w:rsidRPr="0010161D" w14:paraId="5FCFE2C9" w14:textId="77777777" w:rsidTr="00034159">
        <w:tc>
          <w:tcPr>
            <w:tcW w:w="567" w:type="dxa"/>
          </w:tcPr>
          <w:p w14:paraId="489D81DA"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1702" w:type="dxa"/>
          </w:tcPr>
          <w:p w14:paraId="5D8B64E1" w14:textId="77777777" w:rsidR="0071150E" w:rsidRPr="00704E3C" w:rsidRDefault="0071150E" w:rsidP="000E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9326" w:type="dxa"/>
          </w:tcPr>
          <w:p w14:paraId="47AA0007" w14:textId="4223AA40" w:rsidR="0071150E" w:rsidRPr="00704E3C" w:rsidRDefault="0071150E" w:rsidP="000E7237">
            <w:pPr>
              <w:textAlignment w:val="baseline"/>
              <w:outlineLvl w:val="2"/>
              <w:rPr>
                <w:rFonts w:ascii="Arial" w:eastAsia="Times New Roman" w:hAnsi="Arial" w:cs="Arial"/>
                <w:bCs/>
                <w:sz w:val="21"/>
                <w:szCs w:val="21"/>
                <w:lang w:val="kk-KZ"/>
              </w:rPr>
            </w:pPr>
            <w:bookmarkStart w:id="0" w:name="_Hlk110257937"/>
            <w:r w:rsidRPr="00704E3C">
              <w:rPr>
                <w:rFonts w:ascii="Arial" w:eastAsia="Times New Roman" w:hAnsi="Arial" w:cs="Arial"/>
                <w:bCs/>
                <w:sz w:val="21"/>
                <w:szCs w:val="21"/>
                <w:lang w:val="kk-KZ"/>
              </w:rPr>
              <w:t xml:space="preserve"> </w:t>
            </w:r>
            <w:bookmarkEnd w:id="0"/>
            <w:r w:rsidR="00DE0B90">
              <w:rPr>
                <w:rFonts w:ascii="Arial" w:eastAsia="Times New Roman" w:hAnsi="Arial" w:cs="Arial"/>
                <w:bCs/>
                <w:sz w:val="21"/>
                <w:szCs w:val="21"/>
                <w:lang w:val="kk-KZ"/>
              </w:rPr>
              <w:t>тұрақты</w:t>
            </w:r>
          </w:p>
        </w:tc>
      </w:tr>
    </w:tbl>
    <w:p w14:paraId="453C157B" w14:textId="77777777" w:rsidR="0071150E" w:rsidRDefault="0071150E" w:rsidP="0071150E">
      <w:pPr>
        <w:rPr>
          <w:rFonts w:ascii="Arial" w:hAnsi="Arial" w:cs="Arial"/>
          <w:color w:val="002060"/>
          <w:sz w:val="10"/>
          <w:szCs w:val="10"/>
          <w:lang w:val="kk-KZ"/>
        </w:rPr>
      </w:pPr>
    </w:p>
    <w:p w14:paraId="2D10EF12" w14:textId="77777777" w:rsidR="0071150E" w:rsidRDefault="0071150E" w:rsidP="0071150E">
      <w:pPr>
        <w:rPr>
          <w:rFonts w:ascii="Arial" w:hAnsi="Arial" w:cs="Arial"/>
          <w:color w:val="002060"/>
          <w:sz w:val="10"/>
          <w:szCs w:val="10"/>
          <w:lang w:val="kk-KZ"/>
        </w:rPr>
      </w:pPr>
    </w:p>
    <w:p w14:paraId="7DB041C7" w14:textId="77777777" w:rsidR="0071150E" w:rsidRDefault="0071150E" w:rsidP="0071150E">
      <w:pPr>
        <w:rPr>
          <w:rFonts w:ascii="Arial" w:hAnsi="Arial" w:cs="Arial"/>
          <w:color w:val="002060"/>
          <w:sz w:val="10"/>
          <w:szCs w:val="10"/>
          <w:lang w:val="kk-KZ"/>
        </w:rPr>
      </w:pPr>
    </w:p>
    <w:p w14:paraId="6DD870FE" w14:textId="77777777" w:rsidR="0071150E" w:rsidRDefault="0071150E" w:rsidP="0071150E">
      <w:pPr>
        <w:rPr>
          <w:rFonts w:ascii="Arial" w:hAnsi="Arial" w:cs="Arial"/>
          <w:color w:val="002060"/>
          <w:sz w:val="10"/>
          <w:szCs w:val="10"/>
          <w:lang w:val="kk-KZ"/>
        </w:rPr>
      </w:pPr>
    </w:p>
    <w:p w14:paraId="2373AA4D" w14:textId="77777777" w:rsidR="0071150E" w:rsidRDefault="0071150E" w:rsidP="0071150E">
      <w:pPr>
        <w:rPr>
          <w:rFonts w:ascii="Arial" w:hAnsi="Arial" w:cs="Arial"/>
          <w:color w:val="002060"/>
          <w:sz w:val="10"/>
          <w:szCs w:val="10"/>
          <w:lang w:val="kk-KZ"/>
        </w:rPr>
      </w:pPr>
    </w:p>
    <w:p w14:paraId="27590059" w14:textId="77777777" w:rsidR="0071150E" w:rsidRDefault="0071150E" w:rsidP="0071150E">
      <w:pPr>
        <w:rPr>
          <w:rFonts w:ascii="Arial" w:hAnsi="Arial" w:cs="Arial"/>
          <w:color w:val="002060"/>
          <w:sz w:val="10"/>
          <w:szCs w:val="10"/>
          <w:lang w:val="kk-KZ"/>
        </w:rPr>
      </w:pPr>
    </w:p>
    <w:p w14:paraId="1C6F2EE6" w14:textId="77777777" w:rsidR="0071150E" w:rsidRDefault="0071150E" w:rsidP="0071150E">
      <w:pPr>
        <w:rPr>
          <w:rFonts w:ascii="Arial" w:hAnsi="Arial" w:cs="Arial"/>
          <w:color w:val="002060"/>
          <w:sz w:val="10"/>
          <w:szCs w:val="10"/>
          <w:lang w:val="kk-KZ"/>
        </w:rPr>
      </w:pPr>
    </w:p>
    <w:p w14:paraId="7066FBDA" w14:textId="77777777" w:rsidR="0071150E" w:rsidRDefault="0071150E" w:rsidP="0071150E">
      <w:pPr>
        <w:rPr>
          <w:rFonts w:ascii="Arial" w:hAnsi="Arial" w:cs="Arial"/>
          <w:color w:val="002060"/>
          <w:sz w:val="10"/>
          <w:szCs w:val="10"/>
          <w:lang w:val="kk-KZ"/>
        </w:rPr>
      </w:pPr>
    </w:p>
    <w:p w14:paraId="39D8D348" w14:textId="77777777" w:rsidR="0071150E" w:rsidRDefault="0071150E" w:rsidP="0071150E">
      <w:pPr>
        <w:rPr>
          <w:rFonts w:ascii="Arial" w:hAnsi="Arial" w:cs="Arial"/>
          <w:color w:val="002060"/>
          <w:sz w:val="10"/>
          <w:szCs w:val="10"/>
          <w:lang w:val="kk-KZ"/>
        </w:rPr>
      </w:pPr>
    </w:p>
    <w:p w14:paraId="4E2E3903" w14:textId="77777777" w:rsidR="0071150E" w:rsidRDefault="0071150E" w:rsidP="0071150E">
      <w:pPr>
        <w:rPr>
          <w:rFonts w:ascii="Arial" w:hAnsi="Arial" w:cs="Arial"/>
          <w:color w:val="002060"/>
          <w:sz w:val="10"/>
          <w:szCs w:val="10"/>
          <w:lang w:val="kk-KZ"/>
        </w:rPr>
      </w:pPr>
    </w:p>
    <w:p w14:paraId="5E4E0958" w14:textId="77777777" w:rsidR="0071150E" w:rsidRDefault="0071150E" w:rsidP="0071150E">
      <w:pPr>
        <w:rPr>
          <w:rFonts w:ascii="Arial" w:hAnsi="Arial" w:cs="Arial"/>
          <w:color w:val="002060"/>
          <w:sz w:val="10"/>
          <w:szCs w:val="10"/>
          <w:lang w:val="kk-KZ"/>
        </w:rPr>
      </w:pPr>
    </w:p>
    <w:p w14:paraId="72C96C54" w14:textId="77777777" w:rsidR="0071150E" w:rsidRDefault="0071150E" w:rsidP="0071150E">
      <w:pPr>
        <w:tabs>
          <w:tab w:val="left" w:pos="690"/>
        </w:tabs>
        <w:spacing w:after="0" w:line="240" w:lineRule="auto"/>
        <w:textAlignment w:val="baseline"/>
        <w:outlineLvl w:val="2"/>
        <w:rPr>
          <w:rFonts w:ascii="Arial" w:hAnsi="Arial" w:cs="Arial"/>
          <w:b/>
          <w:sz w:val="21"/>
          <w:szCs w:val="21"/>
          <w:lang w:val="kk-KZ"/>
        </w:rPr>
      </w:pPr>
    </w:p>
    <w:p w14:paraId="344DB9E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4E2395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5BDED8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24E661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4AEE7C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4FEA751"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865A91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F14A8F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6A26B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FF4F71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3B8950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B3A460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59D2027"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7E77F6A"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70FDA1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62EF40F"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255AA6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B7732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AE857B9" w14:textId="77777777" w:rsidR="00F12C76" w:rsidRDefault="00F12C76" w:rsidP="006C0B77">
      <w:pPr>
        <w:spacing w:after="0"/>
        <w:ind w:firstLine="709"/>
        <w:jc w:val="both"/>
      </w:pPr>
    </w:p>
    <w:sectPr w:rsidR="00F12C76" w:rsidSect="00034159">
      <w:pgSz w:w="11906" w:h="16838" w:code="9"/>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B"/>
    <w:rsid w:val="00034159"/>
    <w:rsid w:val="00476224"/>
    <w:rsid w:val="006C0B77"/>
    <w:rsid w:val="0071150E"/>
    <w:rsid w:val="0079786B"/>
    <w:rsid w:val="008242FF"/>
    <w:rsid w:val="00870751"/>
    <w:rsid w:val="00871513"/>
    <w:rsid w:val="00922C48"/>
    <w:rsid w:val="00B915B7"/>
    <w:rsid w:val="00DE0B9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B81F"/>
  <w15:chartTrackingRefBased/>
  <w15:docId w15:val="{A1A2BFD2-4FFD-4B79-A44B-4402839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50E"/>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50E"/>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2023-08-31T08:47:00Z</dcterms:created>
  <dcterms:modified xsi:type="dcterms:W3CDTF">2023-11-06T09:30:00Z</dcterms:modified>
</cp:coreProperties>
</file>