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3F" w:rsidRPr="00AB23C5" w:rsidRDefault="0067733F" w:rsidP="0067733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Павлодар қаласының № 18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жалпы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білім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беретін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орта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мектебі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 КММ </w:t>
      </w:r>
      <w:r>
        <w:rPr>
          <w:lang w:val="kk-KZ"/>
        </w:rPr>
        <w:t xml:space="preserve"> </w:t>
      </w:r>
      <w:proofErr w:type="spellStart"/>
      <w:r w:rsidRPr="00724889">
        <w:rPr>
          <w:rFonts w:ascii="Times New Roman" w:hAnsi="Times New Roman" w:cs="Times New Roman"/>
          <w:b/>
          <w:sz w:val="24"/>
          <w:szCs w:val="24"/>
        </w:rPr>
        <w:t>директорды</w:t>
      </w:r>
      <w:proofErr w:type="spellEnd"/>
      <w:r w:rsidRPr="00724889"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Pr="00724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33F">
        <w:rPr>
          <w:rFonts w:ascii="Times New Roman" w:hAnsi="Times New Roman" w:cs="Times New Roman"/>
          <w:b/>
          <w:sz w:val="24"/>
          <w:szCs w:val="24"/>
        </w:rPr>
        <w:t>оқ</w:t>
      </w:r>
      <w:proofErr w:type="gramStart"/>
      <w:r w:rsidRPr="0067733F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67733F">
        <w:rPr>
          <w:rFonts w:ascii="Times New Roman" w:hAnsi="Times New Roman" w:cs="Times New Roman"/>
          <w:b/>
          <w:sz w:val="24"/>
          <w:szCs w:val="24"/>
        </w:rPr>
        <w:t xml:space="preserve"> жұмысы</w:t>
      </w:r>
      <w:r>
        <w:t xml:space="preserve"> </w:t>
      </w:r>
      <w:r w:rsidRPr="00724889">
        <w:rPr>
          <w:rFonts w:ascii="Times New Roman" w:hAnsi="Times New Roman" w:cs="Times New Roman"/>
          <w:b/>
          <w:sz w:val="24"/>
          <w:szCs w:val="24"/>
        </w:rPr>
        <w:t xml:space="preserve"> жөніндегі </w:t>
      </w:r>
      <w:r w:rsidRPr="00724889">
        <w:rPr>
          <w:rFonts w:ascii="Times New Roman" w:hAnsi="Times New Roman" w:cs="Times New Roman"/>
          <w:b/>
          <w:sz w:val="24"/>
          <w:szCs w:val="24"/>
          <w:lang w:val="kk-KZ"/>
        </w:rPr>
        <w:t>орынбасары</w:t>
      </w:r>
      <w:r>
        <w:rPr>
          <w:lang w:val="kk-KZ"/>
        </w:rPr>
        <w:t xml:space="preserve"> </w:t>
      </w:r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бос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лауазымына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конкурс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жариялайды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67733F" w:rsidRPr="00AB23C5" w:rsidRDefault="0067733F" w:rsidP="0067733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</w:p>
    <w:tbl>
      <w:tblPr>
        <w:tblStyle w:val="a4"/>
        <w:tblW w:w="9464" w:type="dxa"/>
        <w:tblLook w:val="04A0"/>
      </w:tblPr>
      <w:tblGrid>
        <w:gridCol w:w="391"/>
        <w:gridCol w:w="2384"/>
        <w:gridCol w:w="6689"/>
      </w:tblGrid>
      <w:tr w:rsidR="0067733F" w:rsidRPr="00714F3D" w:rsidTr="00766E85">
        <w:trPr>
          <w:trHeight w:val="711"/>
        </w:trPr>
        <w:tc>
          <w:tcPr>
            <w:tcW w:w="391" w:type="dxa"/>
            <w:vMerge w:val="restart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89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қаласы білім беру бөлімінің, Павлодар облысы білім беру басқармасының "Павлодар қаласының № 18 жалпы білім беретін орта мектебі" коммуналдық мемлекеттік мекемесі</w:t>
            </w:r>
          </w:p>
        </w:tc>
      </w:tr>
      <w:tr w:rsidR="0067733F" w:rsidRPr="00AD2C10" w:rsidTr="00766E85">
        <w:trPr>
          <w:trHeight w:val="453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689" w:type="dxa"/>
          </w:tcPr>
          <w:p w:rsidR="0067733F" w:rsidRPr="00AD2C10" w:rsidRDefault="0067733F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140010, Қазақстан Республикасы, Павлодар облысы, Павлодар қаласы, Геринг көшесі, 79</w:t>
            </w:r>
          </w:p>
        </w:tc>
      </w:tr>
      <w:tr w:rsidR="0067733F" w:rsidRPr="00AD2C10" w:rsidTr="00766E85">
        <w:trPr>
          <w:trHeight w:val="264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:rsidR="0067733F" w:rsidRPr="00AD2C10" w:rsidRDefault="0067733F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67733F" w:rsidRPr="00AD2C10" w:rsidTr="00766E85">
        <w:trPr>
          <w:trHeight w:val="203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электрондық пошта мекенжайы</w:t>
            </w:r>
          </w:p>
        </w:tc>
        <w:tc>
          <w:tcPr>
            <w:tcW w:w="6689" w:type="dxa"/>
          </w:tcPr>
          <w:p w:rsidR="0067733F" w:rsidRPr="00CD38F2" w:rsidRDefault="006434DF" w:rsidP="00766E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5" w:history="1">
              <w:r w:rsidR="0067733F" w:rsidRPr="005D1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67733F" w:rsidRPr="00714F3D" w:rsidTr="00766E85">
        <w:trPr>
          <w:trHeight w:val="570"/>
        </w:trPr>
        <w:tc>
          <w:tcPr>
            <w:tcW w:w="391" w:type="dxa"/>
            <w:vMerge w:val="restart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6689" w:type="dxa"/>
          </w:tcPr>
          <w:p w:rsidR="0067733F" w:rsidRDefault="0067733F" w:rsidP="00766E85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6773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директорды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Pr="006773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жұмысы </w:t>
            </w:r>
            <w:r w:rsidRPr="006773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жөніндегі 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орынбасары</w:t>
            </w:r>
            <w:r>
              <w:rPr>
                <w:lang w:val="kk-KZ"/>
              </w:rPr>
              <w:t xml:space="preserve"> </w:t>
            </w:r>
            <w:r w:rsidRPr="0067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67733F" w:rsidRPr="00724889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1 мөлшерлеме</w:t>
            </w:r>
          </w:p>
        </w:tc>
      </w:tr>
      <w:tr w:rsidR="0067733F" w:rsidRPr="00714F3D" w:rsidTr="00766E85">
        <w:trPr>
          <w:trHeight w:val="825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89" w:type="dxa"/>
          </w:tcPr>
          <w:p w:rsidR="00A440FA" w:rsidRPr="00A440FA" w:rsidRDefault="0067733F" w:rsidP="00A440FA">
            <w:pPr>
              <w:pStyle w:val="HTML"/>
              <w:shd w:val="clear" w:color="auto" w:fill="F8F9FA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824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A440FA" w:rsidRPr="00A440FA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ерекше білім беру қажеттіліктері бар студенттердің оқу процесін ұйымдастырады;</w:t>
            </w:r>
          </w:p>
          <w:p w:rsidR="00A440FA" w:rsidRPr="00A440FA" w:rsidRDefault="00A440FA" w:rsidP="00A440F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A440F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- үйден оқытылатын оқушыларға мемлекеттік жалпыға міндетті білім беру стандарты шеңберінде оқу үдерісінің сапасын және білімді меңгеру нәтижелерін бағалаудың объективтілігін бақылауды жүзеге асырады;</w:t>
            </w:r>
          </w:p>
          <w:p w:rsidR="00A440FA" w:rsidRPr="00A440FA" w:rsidRDefault="0067733F" w:rsidP="00A440FA">
            <w:pPr>
              <w:pStyle w:val="HTML"/>
              <w:shd w:val="clear" w:color="auto" w:fill="F8F9FA"/>
              <w:spacing w:line="2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A440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A440FA"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пәндер бойынша мектепішілік бақылауды ұйымдастырады және жүзеге асырады, білім қимасын жүргізеді, 1-4 сыныпт</w:t>
            </w:r>
            <w:r w:rsidR="00714F3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ардағы мектепішілік бақылау, ТЖБ</w:t>
            </w:r>
            <w:r w:rsid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және БЖБ </w:t>
            </w:r>
            <w:r w:rsidR="00A440FA"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нәтижелері бойынша білім сапасын талдайды;</w:t>
            </w:r>
          </w:p>
          <w:p w:rsidR="00A440FA" w:rsidRPr="00A440FA" w:rsidRDefault="00A440FA" w:rsidP="00A440FA">
            <w:pPr>
              <w:pStyle w:val="HTML"/>
              <w:shd w:val="clear" w:color="auto" w:fill="F8F9FA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- ерекше білім беру қажеттіліктері бар студенттерге психологиялық-педагогикалық қолдау қызметінің қызметін үйлестіреді;</w:t>
            </w:r>
          </w:p>
          <w:p w:rsidR="00A440FA" w:rsidRDefault="00A440FA" w:rsidP="00A440FA">
            <w:pPr>
              <w:pStyle w:val="HTML"/>
              <w:shd w:val="clear" w:color="auto" w:fill="F8F9FA"/>
              <w:spacing w:line="2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- </w:t>
            </w: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бастауыш сыныптардың пәндік әдістемелік бірлестігін үйлестіреді, мемлекеттік стандартты, жұмыс оқу жоспарлары мен бағдарламаларын іске асыру, сондай-ақ құжаттаманы әзірлеу</w:t>
            </w:r>
            <w:r>
              <w:rPr>
                <w:rStyle w:val="y2iqfc"/>
                <w:rFonts w:ascii="inherit" w:hAnsi="inherit"/>
                <w:color w:val="202124"/>
                <w:sz w:val="42"/>
                <w:szCs w:val="42"/>
                <w:lang w:val="kk-KZ"/>
              </w:rPr>
              <w:t xml:space="preserve"> </w:t>
            </w: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бойынша мұғалімдердің жұмысын үйлестіреді;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----- --</w:t>
            </w:r>
          </w:p>
          <w:p w:rsidR="00A440FA" w:rsidRDefault="00A440FA" w:rsidP="00A440FA">
            <w:pPr>
              <w:pStyle w:val="HTML"/>
              <w:shd w:val="clear" w:color="auto" w:fill="F8F9FA"/>
              <w:spacing w:line="2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- </w:t>
            </w: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мұғалімдердің қысқа мерзімді</w:t>
            </w:r>
            <w:r>
              <w:rPr>
                <w:rStyle w:val="y2iqfc"/>
                <w:rFonts w:ascii="inherit" w:hAnsi="inherit"/>
                <w:color w:val="202124"/>
                <w:sz w:val="42"/>
                <w:szCs w:val="42"/>
                <w:lang w:val="kk-KZ"/>
              </w:rPr>
              <w:t xml:space="preserve"> </w:t>
            </w: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жоспарларын тексереді;</w:t>
            </w:r>
          </w:p>
          <w:p w:rsidR="00A440FA" w:rsidRPr="00A440FA" w:rsidRDefault="00A440FA" w:rsidP="00A440FA">
            <w:pPr>
              <w:pStyle w:val="HTML"/>
              <w:spacing w:line="2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педагог кадрлардың біліктілігін арттыру және біліктілік санаттарын беру (растау) бойынша жұмысты ұйымдастырады;</w:t>
            </w:r>
          </w:p>
          <w:p w:rsidR="00A440FA" w:rsidRPr="00A440FA" w:rsidRDefault="00A440FA" w:rsidP="00A440FA">
            <w:pPr>
              <w:pStyle w:val="HTML"/>
              <w:spacing w:line="2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- конкурс комиссиясын өткізуді ұйымдастырады;</w:t>
            </w:r>
          </w:p>
          <w:p w:rsidR="0067733F" w:rsidRPr="00A440FA" w:rsidRDefault="00A440FA" w:rsidP="00A440FA">
            <w:pPr>
              <w:pStyle w:val="HTML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- педагогикалық әдеп мәселелерін (сұраныс бойынша) қарайды;</w:t>
            </w:r>
          </w:p>
        </w:tc>
      </w:tr>
      <w:tr w:rsidR="0067733F" w:rsidRPr="00AD2C10" w:rsidTr="00766E85">
        <w:trPr>
          <w:trHeight w:val="639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89" w:type="dxa"/>
          </w:tcPr>
          <w:p w:rsidR="0067733F" w:rsidRPr="0082414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:rsidR="0067733F" w:rsidRPr="004B49FA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жоғары білім (min): </w:t>
            </w:r>
            <w:r w:rsidRPr="0067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155,157  теңге</w:t>
            </w:r>
          </w:p>
        </w:tc>
      </w:tr>
      <w:tr w:rsidR="0067733F" w:rsidRPr="00714F3D" w:rsidTr="00766E85">
        <w:tc>
          <w:tcPr>
            <w:tcW w:w="391" w:type="dxa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67733F" w:rsidRPr="00824140" w:rsidRDefault="0067733F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</w:t>
            </w:r>
          </w:p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</w:t>
            </w:r>
          </w:p>
        </w:tc>
        <w:tc>
          <w:tcPr>
            <w:tcW w:w="6689" w:type="dxa"/>
          </w:tcPr>
          <w:p w:rsidR="0067733F" w:rsidRPr="00C25840" w:rsidRDefault="0067733F" w:rsidP="00766E85">
            <w:pPr>
              <w:pStyle w:val="a5"/>
              <w:numPr>
                <w:ilvl w:val="0"/>
                <w:numId w:val="1"/>
              </w:numPr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және (немесе) жоғары оқу орнынан кейінгі педагогикалық білім немесе педагогикалық қайта даярлауды растайтын құжат, педагогикалық жұмыс өтілі кемінде 3 жыл; </w:t>
            </w:r>
          </w:p>
          <w:p w:rsidR="0067733F" w:rsidRPr="00C25840" w:rsidRDefault="0067733F" w:rsidP="00766E85">
            <w:pPr>
              <w:pStyle w:val="a5"/>
              <w:numPr>
                <w:ilvl w:val="0"/>
                <w:numId w:val="1"/>
              </w:numPr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және (немесе) білім беру ұйымының "үшінші біліктілік санатты басшысының орынбасары" немесе "екінші біліктілік санатты басшысының орынбасары" немесе " бірінші біліктілік санатты басшысының орынбасары" біліктілік санатының болуы не " педагог – сарапшы" немесе "педагог – зерттеуші" немесе "педагог – шебер" біліктілігінің болуы.</w:t>
            </w:r>
          </w:p>
        </w:tc>
      </w:tr>
      <w:tr w:rsidR="0067733F" w:rsidRPr="00AD2C10" w:rsidTr="00766E85">
        <w:trPr>
          <w:trHeight w:val="105"/>
        </w:trPr>
        <w:tc>
          <w:tcPr>
            <w:tcW w:w="391" w:type="dxa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689" w:type="dxa"/>
          </w:tcPr>
          <w:p w:rsidR="0067733F" w:rsidRPr="00ED4B81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15.11.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-23.11.2023</w:t>
            </w:r>
          </w:p>
        </w:tc>
      </w:tr>
      <w:tr w:rsidR="0067733F" w:rsidRPr="00AD2C10" w:rsidTr="00766E85">
        <w:tc>
          <w:tcPr>
            <w:tcW w:w="391" w:type="dxa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Қажетті құжаттар </w:t>
            </w: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тізімі</w:t>
            </w:r>
          </w:p>
        </w:tc>
        <w:tc>
          <w:tcPr>
            <w:tcW w:w="6689" w:type="dxa"/>
          </w:tcPr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1) 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осы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Қағидаларға 10-қосымшаға сәйкес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конкурсқа қатысу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өтініш;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куәландыратын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жат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цифрлық құжаттар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электрондық құжат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(сәйкестендіру үшін);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толтырылған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парағы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(нақты тұ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ғылықты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көрсетілген – 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67733F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педагогтердің үлгілі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лауазымға қойылатын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талаптарына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сәйкес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құжаттардың көшірмелері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;</w:t>
            </w:r>
          </w:p>
          <w:p w:rsidR="0067733F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еңбек қызметін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құжаттың көшірмесі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67733F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"Денсаулық сақтау саласындағы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құжаттамасының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"Қ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Денсаулық сақтау министрінің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атқарушының 2020 жылғы 30 қазандағы № ҚР ДСМ-175/2020 бұйрығымен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денсаулық жағдайы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ұлттық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тестілеу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(бұдан ә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 - ТБЖ)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педагог-модератордың, педагог-сарапшының, педагог-зерттеушінің, педагог-шебердің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:rsidR="0067733F" w:rsidRPr="00ED4B8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ағылшын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тілі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педагогтері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лауазымына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орналасуға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кандидаттар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үшін </w:t>
            </w:r>
            <w:proofErr w:type="gram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ән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бойынша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шекті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деңгейі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кемінде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90%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сертификаттау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нәтижелері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педагог-сарапшының,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педагог-зерттеушінің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педагог-шебердің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Celta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Delta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Diploma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above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– 6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балл;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TOEFL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(TOEFL) (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негізделген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 (IWT)) - 60-65 балл; болу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керек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11) техникалық және кәсі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ік, орта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білімнен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кейінгі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ұйымдарында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арнайы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пәндер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және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істік оқыту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шеберлері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лауазымдарына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педагогикалық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қызметке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іскен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тиісті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мамандық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істе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жұмыс өтілі 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сертификаттаудан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өтуден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босатылады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 ұйымдарының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інші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басшылары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ға тағайындау,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лауазымнан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босату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қағидаларының 11-қосымшына сәйкес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педагогтің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уақытша бос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кандидаттың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толтырылған бағалау парағы.</w:t>
            </w:r>
          </w:p>
          <w:p w:rsidR="0067733F" w:rsidRPr="00ED4B8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тәж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ірибе жоқ кандидаттың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бейнепрезентациясы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минут, ең төменгі ажыратымдылығы – 720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480.</w:t>
            </w:r>
          </w:p>
        </w:tc>
      </w:tr>
    </w:tbl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327"/>
        <w:gridCol w:w="4036"/>
      </w:tblGrid>
      <w:tr w:rsidR="0067733F" w:rsidRPr="00737FA7" w:rsidTr="0067733F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ұйымдарының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лауазымдарға тағайындау,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лауазымдардан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қағидаларына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10-қосымша</w:t>
            </w:r>
          </w:p>
        </w:tc>
      </w:tr>
      <w:tr w:rsidR="0067733F" w:rsidRPr="00737FA7" w:rsidTr="0067733F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  <w:tr w:rsidR="0067733F" w:rsidRPr="00737FA7" w:rsidTr="0067733F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Конкурс жариялаған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орган</w:t>
            </w:r>
          </w:p>
        </w:tc>
      </w:tr>
    </w:tbl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(ү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іткердің Т.А.Ә. (бар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)), ЖСН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лауазымы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жұмыс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орны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Нақты тұ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ғылықты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жері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тіркелген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байланыс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телефоны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</w:rPr>
      </w:pPr>
      <w:bookmarkStart w:id="0" w:name="z184"/>
      <w:r w:rsidRPr="00737FA7">
        <w:rPr>
          <w:rFonts w:ascii="Times New Roman" w:hAnsi="Times New Roman" w:cs="Times New Roman"/>
          <w:b/>
          <w:color w:val="000000"/>
        </w:rPr>
        <w:t>Өтініш</w:t>
      </w:r>
    </w:p>
    <w:bookmarkEnd w:id="0"/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Мені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бос/уақытша бос лауазымдық конкурсқа қатысуға 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 xml:space="preserve">ұқсат беруіңізді сұраймын  </w:t>
      </w:r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(қажетінің </w:t>
      </w:r>
      <w:proofErr w:type="spellStart"/>
      <w:r w:rsidRPr="00737FA7">
        <w:rPr>
          <w:rFonts w:ascii="Times New Roman" w:hAnsi="Times New Roman" w:cs="Times New Roman"/>
          <w:i/>
          <w:color w:val="000000"/>
          <w:sz w:val="28"/>
        </w:rPr>
        <w:t>астын</w:t>
      </w:r>
      <w:proofErr w:type="spellEnd"/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 сызыңыз)</w:t>
      </w:r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ұйымының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, қала\ауыл)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Қазіргі уақытта жұмыс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істеймін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ұйымының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, қала\ауыл)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     Өзім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туралы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хабарлаймын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Білімі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жоғары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немесе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жоғары 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о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 xml:space="preserve">қу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орнынан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кейін</w:t>
      </w:r>
      <w:proofErr w:type="spellEnd"/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5"/>
        <w:gridCol w:w="3686"/>
        <w:gridCol w:w="2835"/>
      </w:tblGrid>
      <w:tr w:rsidR="0067733F" w:rsidRPr="00737FA7" w:rsidTr="00766E8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Оқу орнының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Оқыту кезеңі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Диплом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мамандық</w:t>
            </w:r>
          </w:p>
        </w:tc>
      </w:tr>
      <w:tr w:rsidR="0067733F" w:rsidRPr="00737FA7" w:rsidTr="00766E8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733F" w:rsidRDefault="0067733F" w:rsidP="0067733F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>іктілік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санатының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болуы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(беру (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растау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 күні):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Педагогикалық жұмыс өтілі: ____________________________________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жұмыс нәтижелері бар:___________________________________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Наградалары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атақтары, дәрежесі, ғылыми дәрежесі, ғылыми атағы, сондай-ақ қосымша мәліметтер (бар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73"/>
        <w:gridCol w:w="3690"/>
      </w:tblGrid>
      <w:tr w:rsidR="0067733F" w:rsidRPr="00737FA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ұйымдарының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лауазымға тағайындау,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11-қосымша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67733F" w:rsidRPr="00737FA7" w:rsidRDefault="0067733F" w:rsidP="0067733F">
      <w:pPr>
        <w:spacing w:after="0"/>
        <w:rPr>
          <w:rFonts w:ascii="Times New Roman" w:hAnsi="Times New Roman" w:cs="Times New Roman"/>
        </w:rPr>
      </w:pPr>
      <w:bookmarkStart w:id="1" w:name="z186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737FA7">
        <w:rPr>
          <w:rFonts w:ascii="Times New Roman" w:hAnsi="Times New Roman" w:cs="Times New Roman"/>
          <w:b/>
          <w:color w:val="000000"/>
        </w:rPr>
        <w:t xml:space="preserve">Бос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уақытша бос</w:t>
      </w:r>
      <w:proofErr w:type="gramEnd"/>
      <w:r w:rsidRPr="00737FA7">
        <w:rPr>
          <w:rFonts w:ascii="Times New Roman" w:hAnsi="Times New Roman" w:cs="Times New Roman"/>
          <w:b/>
          <w:color w:val="000000"/>
        </w:rPr>
        <w:t xml:space="preserve"> педагог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үміткердің бағалау парағы  ___________________________________________________  (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Тегі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әкесінің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(бар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болса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>))</w:t>
      </w:r>
    </w:p>
    <w:tbl>
      <w:tblPr>
        <w:tblW w:w="962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4"/>
        <w:gridCol w:w="2573"/>
        <w:gridCol w:w="3431"/>
        <w:gridCol w:w="3002"/>
      </w:tblGrid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Өлшемшарттар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Балл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сандары</w:t>
            </w:r>
            <w:proofErr w:type="spellEnd"/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(1-ден 20-ға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деңгейі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және дипломға қосымшаның көшірмелері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Техникалық және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әсіби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күндізгі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күндізгі үздік= 3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Магистр = 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сыртқы/қашықтан = минус 2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Ғылыми/академиялық дәрежесі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және дипломға қосымшаның көшірмелері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PHD-доктор = 10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 доктор = 10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 кандидат = 10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 өтілі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жоқ үм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іткерлер үшін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- 5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куәлік,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Жоғары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Педагог-модератор = 3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Педагог-сарапшы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Педагог-зерттеуші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7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Педагог-шебер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Әкімшілі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әдістемелік қызметтегі жұмыс тәжірибесі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Еңбек кітапшасы/еңбек қызметін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да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Әдіскер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Директордың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орынбасары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3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директор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Алғаш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жұмысқа тұ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ған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үшін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қосымшасы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Педагогикалық/ кәсі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би т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әжірибенің нәтижелері "өте жақсы"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"жақсы" = 0,5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Бұрынғы жұмыс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(педагог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ұсыныс хат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Ұсыныс хат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өз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бетінше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жариялаған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ұйымы соңғы жұмыс/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ұйымға/оқу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мекемесіне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өтініш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жасайды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Оң ұсыныс хатының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Теріс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ұсыныс хатының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минус 3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Кәсіби жеті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ст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іктерінің көрсеткіштері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алушылардың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ғылыми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жобалар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мұғалімнің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награда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 1)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жеңімпаздары = 0,5 балл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 жобалардың = 1 балл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2)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жеңімпаздары - 3 балл "Үзді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қатысушы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"Үзді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конкурсының жеңімпазы = 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"Қазақстан еңбек сіңірген ұстазы" медаль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иегері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Әдістемелік қызметі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-авторлық шығармалары,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басылымдары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БҒМ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оқулықтар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РОӘК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оқулықтар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БҒ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ССҚЕК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Scopus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ғылыми-зерттеу қызметі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жарияланымның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- 3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Қоғамды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қ-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педагогикалық қызметі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Қоғамды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қ-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педагогикалық қызметін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құжат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тәлімгер = 0,5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басшылығы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сабақ беру, орыс/қазақ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шетел/қазақ = 3 балл,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үш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сабақ беру (қазақ,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дайындық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әндік дайындық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цифрлық сауаттылық,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IELTS;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TOEFL;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DELF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Goethe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Zertifikat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Python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бағдарламалау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негіздері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программалары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оқыту,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Microsoft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жұмыстарына оқыту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Халықаралық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TEFL Cambridge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"CELTA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Teacher of English to Speakers of Other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lastRenderedPageBreak/>
              <w:t>Languages (TESOL)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на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платформе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Coursera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"Developing expertise in teaching chemistry 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ПШО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НЗМ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, "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Өрлеу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Қазақстан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Республикасы</w:t>
            </w:r>
            <w:proofErr w:type="spellEnd"/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министрінің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2016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28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қаңтардағы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95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бұйрығына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сәйкес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тізбеге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ұйымдары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іске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асыратын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саласындағы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уәкілетті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органмен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бағдарламалар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Нормативтік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құқықтық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актілерді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тізілімінде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30068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болып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= 0,5 балл (ә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қайсысы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алған жоғары және жоғары оқу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кейінгі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ұйымының түлегі,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ауылға!",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Серпін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бағдарламаларының қатысушысы, Жұмыспен қамту орталығы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тәжірибесі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жіберілген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иегерінің сертификаты,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келісім-шарты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3 балл қосылады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Барлығы: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733F" w:rsidRPr="00737FA7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/>
    <w:p w:rsidR="0060330B" w:rsidRDefault="0060330B"/>
    <w:sectPr w:rsidR="0060330B" w:rsidSect="00E01EAF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464"/>
    <w:multiLevelType w:val="hybridMultilevel"/>
    <w:tmpl w:val="D5863184"/>
    <w:lvl w:ilvl="0" w:tplc="653872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374EF"/>
    <w:multiLevelType w:val="hybridMultilevel"/>
    <w:tmpl w:val="E350F03A"/>
    <w:lvl w:ilvl="0" w:tplc="7A4AE2E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33F"/>
    <w:rsid w:val="0060330B"/>
    <w:rsid w:val="006434DF"/>
    <w:rsid w:val="0067733F"/>
    <w:rsid w:val="00714F3D"/>
    <w:rsid w:val="00A440FA"/>
    <w:rsid w:val="00E6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33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7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733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44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40F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44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18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1755</Words>
  <Characters>10005</Characters>
  <Application>Microsoft Office Word</Application>
  <DocSecurity>0</DocSecurity>
  <Lines>83</Lines>
  <Paragraphs>23</Paragraphs>
  <ScaleCrop>false</ScaleCrop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2023-11-15T05:57:00Z</dcterms:created>
  <dcterms:modified xsi:type="dcterms:W3CDTF">2023-11-15T05:59:00Z</dcterms:modified>
</cp:coreProperties>
</file>