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17A" w:rsidRPr="00B05A83" w:rsidRDefault="008C0BED" w:rsidP="00750B2C">
      <w:pPr>
        <w:shd w:val="clear" w:color="auto" w:fill="FFFFFF" w:themeFill="background1"/>
        <w:spacing w:after="0"/>
        <w:jc w:val="center"/>
        <w:rPr>
          <w:rFonts w:ascii="Times New Roman" w:hAnsi="Times New Roman" w:cs="Times New Roman"/>
          <w:b/>
          <w:color w:val="0000FF"/>
          <w:sz w:val="28"/>
          <w:szCs w:val="28"/>
        </w:rPr>
      </w:pPr>
      <w:r w:rsidRPr="00B05A83">
        <w:rPr>
          <w:rFonts w:ascii="Times New Roman" w:hAnsi="Times New Roman" w:cs="Times New Roman"/>
          <w:b/>
          <w:color w:val="0000FF"/>
          <w:sz w:val="28"/>
          <w:szCs w:val="28"/>
        </w:rPr>
        <w:t>Болашақ дәрігердің жеке қасиеттері</w:t>
      </w:r>
    </w:p>
    <w:p w:rsidR="008C0BED" w:rsidRPr="0043792D" w:rsidRDefault="008C0BED" w:rsidP="00750B2C">
      <w:pPr>
        <w:shd w:val="clear" w:color="auto" w:fill="FFFFFF" w:themeFill="background1"/>
        <w:spacing w:after="0"/>
        <w:jc w:val="center"/>
        <w:rPr>
          <w:rFonts w:ascii="Times New Roman" w:hAnsi="Times New Roman" w:cs="Times New Roman"/>
          <w:b/>
          <w:color w:val="1F3864" w:themeColor="accent5" w:themeShade="80"/>
          <w:sz w:val="28"/>
          <w:szCs w:val="28"/>
        </w:rPr>
      </w:pPr>
    </w:p>
    <w:p w:rsidR="00C22BFD" w:rsidRDefault="00750B2C" w:rsidP="00736BEC">
      <w:pPr>
        <w:shd w:val="clear" w:color="auto" w:fill="FFFFFF" w:themeFill="background1"/>
        <w:spacing w:after="0" w:line="240" w:lineRule="auto"/>
        <w:jc w:val="both"/>
        <w:outlineLvl w:val="0"/>
        <w:rPr>
          <w:rFonts w:ascii="Times New Roman" w:eastAsia="Times New Roman" w:hAnsi="Times New Roman" w:cs="Times New Roman"/>
          <w:b/>
          <w:i/>
          <w:color w:val="2E74B5" w:themeColor="accent1" w:themeShade="BF"/>
          <w:kern w:val="36"/>
          <w:sz w:val="28"/>
          <w:szCs w:val="28"/>
          <w:lang w:eastAsia="ru-RU"/>
        </w:rPr>
      </w:pPr>
      <w:r>
        <w:rPr>
          <w:rFonts w:ascii="Times New Roman" w:eastAsia="Times New Roman" w:hAnsi="Times New Roman" w:cs="Times New Roman"/>
          <w:b/>
          <w:i/>
          <w:color w:val="2E74B5" w:themeColor="accent1" w:themeShade="BF"/>
          <w:kern w:val="36"/>
          <w:sz w:val="28"/>
          <w:szCs w:val="28"/>
          <w:lang w:eastAsia="ru-RU"/>
        </w:rPr>
        <w:tab/>
      </w:r>
    </w:p>
    <w:p w:rsidR="00861E45" w:rsidRPr="00C22BFD" w:rsidRDefault="00C22BFD" w:rsidP="00736BEC">
      <w:pPr>
        <w:shd w:val="clear" w:color="auto" w:fill="FFFFFF" w:themeFill="background1"/>
        <w:spacing w:after="0" w:line="240" w:lineRule="auto"/>
        <w:jc w:val="both"/>
        <w:outlineLvl w:val="0"/>
        <w:rPr>
          <w:rFonts w:ascii="Times New Roman" w:eastAsia="Times New Roman" w:hAnsi="Times New Roman" w:cs="Times New Roman"/>
          <w:b/>
          <w:color w:val="2E74B5" w:themeColor="accent1" w:themeShade="BF"/>
          <w:kern w:val="36"/>
          <w:sz w:val="28"/>
          <w:szCs w:val="28"/>
          <w:lang w:eastAsia="ru-RU"/>
        </w:rPr>
      </w:pPr>
      <w:r>
        <w:rPr>
          <w:rFonts w:ascii="Times New Roman" w:eastAsia="Times New Roman" w:hAnsi="Times New Roman" w:cs="Times New Roman"/>
          <w:b/>
          <w:i/>
          <w:color w:val="2E74B5" w:themeColor="accent1" w:themeShade="BF"/>
          <w:kern w:val="36"/>
          <w:sz w:val="28"/>
          <w:szCs w:val="28"/>
          <w:lang w:eastAsia="ru-RU"/>
        </w:rPr>
        <w:tab/>
      </w:r>
      <w:r w:rsidR="008C0BED" w:rsidRPr="00C22BFD">
        <w:rPr>
          <w:rFonts w:ascii="Times New Roman" w:eastAsia="Times New Roman" w:hAnsi="Times New Roman" w:cs="Times New Roman"/>
          <w:b/>
          <w:color w:val="2E74B5" w:themeColor="accent1" w:themeShade="BF"/>
          <w:kern w:val="36"/>
          <w:sz w:val="28"/>
          <w:szCs w:val="28"/>
          <w:lang w:eastAsia="ru-RU"/>
        </w:rPr>
        <w:t>Медицина қызметкерінің кәсіби маңызды тұлғалық қасиеттері</w:t>
      </w:r>
      <w:r w:rsidR="0043792D" w:rsidRPr="00C22BFD">
        <w:rPr>
          <w:rFonts w:ascii="Times New Roman" w:eastAsia="Times New Roman" w:hAnsi="Times New Roman" w:cs="Times New Roman"/>
          <w:b/>
          <w:color w:val="2E74B5" w:themeColor="accent1" w:themeShade="BF"/>
          <w:kern w:val="36"/>
          <w:sz w:val="28"/>
          <w:szCs w:val="28"/>
          <w:lang w:eastAsia="ru-RU"/>
        </w:rPr>
        <w:t>.</w:t>
      </w:r>
    </w:p>
    <w:p w:rsidR="008C0BED" w:rsidRDefault="0043792D" w:rsidP="00736BE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477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8C0BED" w:rsidRPr="008C0BED">
        <w:rPr>
          <w:rFonts w:ascii="Times New Roman" w:eastAsia="Times New Roman" w:hAnsi="Times New Roman" w:cs="Times New Roman"/>
          <w:sz w:val="28"/>
          <w:szCs w:val="28"/>
          <w:lang w:eastAsia="ru-RU"/>
        </w:rPr>
        <w:t>Болашақ дәрігердің тұлғалық дамуының негізі оның кәсіби қасиеттерін дамыту болып табылады. Практикалық қызметте тұлғалық маңызды қасиеттерді кәсіби маңызды қасиеттерге айналдыру жүзеге асырылады, яғни экстериоризация жүреді. Дәрігер мамандығы мұғалім мамандығы сияқты «адам</w:t>
      </w:r>
      <w:r w:rsidR="008C0BED">
        <w:rPr>
          <w:rFonts w:ascii="Times New Roman" w:eastAsia="Times New Roman" w:hAnsi="Times New Roman" w:cs="Times New Roman"/>
          <w:sz w:val="28"/>
          <w:szCs w:val="28"/>
          <w:lang w:eastAsia="ru-RU"/>
        </w:rPr>
        <w:t xml:space="preserve">-адам» мамандық түріне жатады, </w:t>
      </w:r>
      <w:r w:rsidR="008C0BED" w:rsidRPr="008C0BED">
        <w:rPr>
          <w:rFonts w:ascii="Times New Roman" w:eastAsia="Times New Roman" w:hAnsi="Times New Roman" w:cs="Times New Roman"/>
          <w:sz w:val="28"/>
          <w:szCs w:val="28"/>
          <w:lang w:eastAsia="ru-RU"/>
        </w:rPr>
        <w:t>сондықтан қызметте адам факторы шешуші болуы керек.</w:t>
      </w:r>
      <w:r w:rsidR="008C0BED">
        <w:rPr>
          <w:rFonts w:ascii="Times New Roman" w:eastAsia="Times New Roman" w:hAnsi="Times New Roman" w:cs="Times New Roman"/>
          <w:sz w:val="28"/>
          <w:szCs w:val="28"/>
          <w:lang w:eastAsia="ru-RU"/>
        </w:rPr>
        <w:t xml:space="preserve"> </w:t>
      </w:r>
      <w:r w:rsidR="008C0BED" w:rsidRPr="008C0BED">
        <w:rPr>
          <w:rFonts w:ascii="Times New Roman" w:eastAsia="Times New Roman" w:hAnsi="Times New Roman" w:cs="Times New Roman"/>
          <w:sz w:val="28"/>
          <w:szCs w:val="28"/>
          <w:lang w:eastAsia="ru-RU"/>
        </w:rPr>
        <w:t>Сондықтан болашақ дәрігер емдеу процесін ұйымдастыру саласында толерантты тұлғаның үлгісі болуы керек.</w:t>
      </w:r>
    </w:p>
    <w:p w:rsidR="0067477A" w:rsidRDefault="000F615C" w:rsidP="00736BE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C0BED" w:rsidRPr="008C0BED">
        <w:rPr>
          <w:rFonts w:ascii="Times New Roman" w:eastAsia="Times New Roman" w:hAnsi="Times New Roman" w:cs="Times New Roman"/>
          <w:sz w:val="28"/>
          <w:szCs w:val="28"/>
          <w:lang w:eastAsia="ru-RU"/>
        </w:rPr>
        <w:t>Медицина қызмет</w:t>
      </w:r>
      <w:r w:rsidR="00C66028">
        <w:rPr>
          <w:rFonts w:ascii="Times New Roman" w:eastAsia="Times New Roman" w:hAnsi="Times New Roman" w:cs="Times New Roman"/>
          <w:sz w:val="28"/>
          <w:szCs w:val="28"/>
          <w:lang w:eastAsia="ru-RU"/>
        </w:rPr>
        <w:t>керіне қойылатын негізгі талап -</w:t>
      </w:r>
      <w:r w:rsidR="008C0BED" w:rsidRPr="008C0BED">
        <w:rPr>
          <w:rFonts w:ascii="Times New Roman" w:eastAsia="Times New Roman" w:hAnsi="Times New Roman" w:cs="Times New Roman"/>
          <w:sz w:val="28"/>
          <w:szCs w:val="28"/>
          <w:lang w:eastAsia="ru-RU"/>
        </w:rPr>
        <w:t xml:space="preserve"> науқасқа деген адамгершілік көзқарасы және өзінің іс-әрекеттері үшін жауапкершіліктің жоғары деңгейі.</w:t>
      </w:r>
    </w:p>
    <w:p w:rsidR="00C22BFD" w:rsidRDefault="00C22BFD" w:rsidP="00736BE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E324D" w:rsidRDefault="004B0318" w:rsidP="00736BE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C0BED" w:rsidRPr="008C0BED">
        <w:rPr>
          <w:rFonts w:ascii="Times New Roman" w:eastAsia="Times New Roman" w:hAnsi="Times New Roman" w:cs="Times New Roman"/>
          <w:b/>
          <w:color w:val="0070C0"/>
          <w:sz w:val="28"/>
          <w:szCs w:val="28"/>
          <w:lang w:eastAsia="ru-RU"/>
        </w:rPr>
        <w:t>Дәрігердің толыққанды жұмысы үшін қажетті жеке қасиеттер кешені бар</w:t>
      </w:r>
      <w:r w:rsidR="000F615C" w:rsidRPr="000F615C">
        <w:rPr>
          <w:rFonts w:ascii="Times New Roman" w:eastAsia="Times New Roman" w:hAnsi="Times New Roman" w:cs="Times New Roman"/>
          <w:sz w:val="28"/>
          <w:szCs w:val="28"/>
          <w:lang w:eastAsia="ru-RU"/>
        </w:rPr>
        <w:t xml:space="preserve">: </w:t>
      </w:r>
    </w:p>
    <w:p w:rsidR="002C2594" w:rsidRDefault="002C2594" w:rsidP="00736BE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67477A" w:rsidRPr="002C2594" w:rsidRDefault="008C0BED" w:rsidP="002C2594">
      <w:pPr>
        <w:pStyle w:val="a3"/>
        <w:numPr>
          <w:ilvl w:val="0"/>
          <w:numId w:val="2"/>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C2594">
        <w:rPr>
          <w:rFonts w:ascii="Times New Roman" w:eastAsia="Times New Roman" w:hAnsi="Times New Roman" w:cs="Times New Roman"/>
          <w:i/>
          <w:sz w:val="28"/>
          <w:szCs w:val="28"/>
          <w:lang w:eastAsia="ru-RU"/>
        </w:rPr>
        <w:t xml:space="preserve">моральдық-этикалық: </w:t>
      </w:r>
      <w:r w:rsidRPr="002C2594">
        <w:rPr>
          <w:rFonts w:ascii="Times New Roman" w:eastAsia="Times New Roman" w:hAnsi="Times New Roman" w:cs="Times New Roman"/>
          <w:sz w:val="28"/>
          <w:szCs w:val="28"/>
          <w:lang w:eastAsia="ru-RU"/>
        </w:rPr>
        <w:t>адалдық, әдептілік, жауапкершілік, парасаттылық, адамгершілік, мейірімділік, сенімділік, риясыздық, сөзінде тұра білу</w:t>
      </w:r>
      <w:r w:rsidR="000F615C" w:rsidRPr="002C2594">
        <w:rPr>
          <w:rFonts w:ascii="Times New Roman" w:eastAsia="Times New Roman" w:hAnsi="Times New Roman" w:cs="Times New Roman"/>
          <w:sz w:val="28"/>
          <w:szCs w:val="28"/>
          <w:lang w:eastAsia="ru-RU"/>
        </w:rPr>
        <w:t xml:space="preserve">; </w:t>
      </w:r>
    </w:p>
    <w:p w:rsidR="006E324D" w:rsidRPr="002C2594" w:rsidRDefault="008C0BED" w:rsidP="002C2594">
      <w:pPr>
        <w:pStyle w:val="a3"/>
        <w:numPr>
          <w:ilvl w:val="0"/>
          <w:numId w:val="2"/>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C2594">
        <w:rPr>
          <w:rFonts w:ascii="Times New Roman" w:eastAsia="Times New Roman" w:hAnsi="Times New Roman" w:cs="Times New Roman"/>
          <w:i/>
          <w:sz w:val="28"/>
          <w:szCs w:val="28"/>
          <w:lang w:eastAsia="ru-RU"/>
        </w:rPr>
        <w:t xml:space="preserve">коммуникативтік: </w:t>
      </w:r>
      <w:r w:rsidRPr="002C2594">
        <w:rPr>
          <w:rFonts w:ascii="Times New Roman" w:eastAsia="Times New Roman" w:hAnsi="Times New Roman" w:cs="Times New Roman"/>
          <w:sz w:val="28"/>
          <w:szCs w:val="28"/>
          <w:lang w:eastAsia="ru-RU"/>
        </w:rPr>
        <w:t xml:space="preserve">жеке тартымдылық, сыпайылық, </w:t>
      </w:r>
      <w:r w:rsidR="00907483" w:rsidRPr="002C2594">
        <w:rPr>
          <w:rFonts w:ascii="Times New Roman" w:eastAsia="Times New Roman" w:hAnsi="Times New Roman" w:cs="Times New Roman"/>
          <w:sz w:val="28"/>
          <w:szCs w:val="28"/>
          <w:lang w:val="kk-KZ" w:eastAsia="ru-RU"/>
        </w:rPr>
        <w:t>а</w:t>
      </w:r>
      <w:r w:rsidR="00907483" w:rsidRPr="002C2594">
        <w:rPr>
          <w:rFonts w:ascii="Times New Roman" w:eastAsia="Times New Roman" w:hAnsi="Times New Roman" w:cs="Times New Roman"/>
          <w:sz w:val="28"/>
          <w:szCs w:val="28"/>
          <w:lang w:eastAsia="ru-RU"/>
        </w:rPr>
        <w:t>дамдар</w:t>
      </w:r>
      <w:r w:rsidR="00907483" w:rsidRPr="002C2594">
        <w:rPr>
          <w:rFonts w:ascii="Times New Roman" w:eastAsia="Times New Roman" w:hAnsi="Times New Roman" w:cs="Times New Roman"/>
          <w:sz w:val="28"/>
          <w:szCs w:val="28"/>
          <w:lang w:val="kk-KZ" w:eastAsia="ru-RU"/>
        </w:rPr>
        <w:t>д</w:t>
      </w:r>
      <w:r w:rsidR="00907483" w:rsidRPr="002C2594">
        <w:rPr>
          <w:rFonts w:ascii="Times New Roman" w:eastAsia="Times New Roman" w:hAnsi="Times New Roman" w:cs="Times New Roman"/>
          <w:sz w:val="28"/>
          <w:szCs w:val="28"/>
          <w:lang w:eastAsia="ru-RU"/>
        </w:rPr>
        <w:t>ы</w:t>
      </w:r>
      <w:r w:rsidRPr="002C2594">
        <w:rPr>
          <w:rFonts w:ascii="Times New Roman" w:eastAsia="Times New Roman" w:hAnsi="Times New Roman" w:cs="Times New Roman"/>
          <w:sz w:val="28"/>
          <w:szCs w:val="28"/>
          <w:lang w:eastAsia="ru-RU"/>
        </w:rPr>
        <w:t xml:space="preserve"> құрметтеу, көмектесуге дайын болу, беделділік, әдептілік, ұқыптылық, байқағыштық, көпшілдік, байланыстардың болуы, </w:t>
      </w:r>
      <w:r w:rsidR="00E913AF" w:rsidRPr="002C2594">
        <w:rPr>
          <w:rFonts w:ascii="Times New Roman" w:eastAsia="Times New Roman" w:hAnsi="Times New Roman" w:cs="Times New Roman"/>
          <w:sz w:val="28"/>
          <w:szCs w:val="28"/>
          <w:lang w:val="kk-KZ" w:eastAsia="ru-RU"/>
        </w:rPr>
        <w:t>адамдарға</w:t>
      </w:r>
      <w:r w:rsidRPr="002C2594">
        <w:rPr>
          <w:rFonts w:ascii="Times New Roman" w:eastAsia="Times New Roman" w:hAnsi="Times New Roman" w:cs="Times New Roman"/>
          <w:sz w:val="28"/>
          <w:szCs w:val="28"/>
          <w:lang w:eastAsia="ru-RU"/>
        </w:rPr>
        <w:t xml:space="preserve"> деген сенім</w:t>
      </w:r>
      <w:r w:rsidR="000F615C" w:rsidRPr="002C2594">
        <w:rPr>
          <w:rFonts w:ascii="Times New Roman" w:eastAsia="Times New Roman" w:hAnsi="Times New Roman" w:cs="Times New Roman"/>
          <w:sz w:val="28"/>
          <w:szCs w:val="28"/>
          <w:lang w:eastAsia="ru-RU"/>
        </w:rPr>
        <w:t>;</w:t>
      </w:r>
    </w:p>
    <w:p w:rsidR="002E246F" w:rsidRPr="002C2594" w:rsidRDefault="002E246F" w:rsidP="002C2594">
      <w:pPr>
        <w:pStyle w:val="a3"/>
        <w:numPr>
          <w:ilvl w:val="0"/>
          <w:numId w:val="2"/>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C2594">
        <w:rPr>
          <w:rFonts w:ascii="Times New Roman" w:eastAsia="Times New Roman" w:hAnsi="Times New Roman" w:cs="Times New Roman"/>
          <w:i/>
          <w:sz w:val="28"/>
          <w:szCs w:val="28"/>
          <w:lang w:eastAsia="ru-RU"/>
        </w:rPr>
        <w:t xml:space="preserve">ерік-жігері күшті: </w:t>
      </w:r>
      <w:r w:rsidRPr="002C2594">
        <w:rPr>
          <w:rFonts w:ascii="Times New Roman" w:eastAsia="Times New Roman" w:hAnsi="Times New Roman" w:cs="Times New Roman"/>
          <w:sz w:val="28"/>
          <w:szCs w:val="28"/>
          <w:lang w:eastAsia="ru-RU"/>
        </w:rPr>
        <w:t>өзіне сенімділік, төзімділік, тәуекелге бейімділік, батылдық, ұстамдылық, байсалдылық, шешімділік, бастамашылдық, тәуелсіздік, мақсатқа ұмтылу;</w:t>
      </w:r>
    </w:p>
    <w:p w:rsidR="00450326" w:rsidRPr="002C2594" w:rsidRDefault="00450326" w:rsidP="002C2594">
      <w:pPr>
        <w:pStyle w:val="a3"/>
        <w:numPr>
          <w:ilvl w:val="0"/>
          <w:numId w:val="2"/>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C2594">
        <w:rPr>
          <w:rFonts w:ascii="Times New Roman" w:eastAsia="Times New Roman" w:hAnsi="Times New Roman" w:cs="Times New Roman"/>
          <w:i/>
          <w:sz w:val="28"/>
          <w:szCs w:val="28"/>
          <w:lang w:eastAsia="ru-RU"/>
        </w:rPr>
        <w:t xml:space="preserve">ұйымдастырушылық: </w:t>
      </w:r>
      <w:r w:rsidRPr="002C2594">
        <w:rPr>
          <w:rFonts w:ascii="Times New Roman" w:eastAsia="Times New Roman" w:hAnsi="Times New Roman" w:cs="Times New Roman"/>
          <w:sz w:val="28"/>
          <w:szCs w:val="28"/>
          <w:lang w:eastAsia="ru-RU"/>
        </w:rPr>
        <w:t>өзіне және басқаларға талап қою, жауапкершілікті өз мойнына алу, шешім қабылдай білу, өзін және науқасты дұрыс бағалай білу, өз жұмысын жоспарлай білу.</w:t>
      </w:r>
    </w:p>
    <w:p w:rsidR="00C22BFD" w:rsidRDefault="00C22BFD" w:rsidP="00736BEC">
      <w:pPr>
        <w:shd w:val="clear" w:color="auto" w:fill="FFFFFF" w:themeFill="background1"/>
        <w:spacing w:after="0" w:line="240" w:lineRule="auto"/>
        <w:jc w:val="both"/>
        <w:rPr>
          <w:rFonts w:ascii="Times New Roman" w:eastAsia="Times New Roman" w:hAnsi="Times New Roman" w:cs="Times New Roman"/>
          <w:i/>
          <w:sz w:val="28"/>
          <w:szCs w:val="28"/>
          <w:lang w:eastAsia="ru-RU"/>
        </w:rPr>
      </w:pPr>
    </w:p>
    <w:p w:rsidR="004979F2" w:rsidRDefault="0043792D" w:rsidP="00736BE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477A">
        <w:rPr>
          <w:rFonts w:ascii="Times New Roman" w:eastAsia="Times New Roman" w:hAnsi="Times New Roman" w:cs="Times New Roman"/>
          <w:sz w:val="28"/>
          <w:szCs w:val="28"/>
          <w:lang w:eastAsia="ru-RU"/>
        </w:rPr>
        <w:tab/>
      </w:r>
      <w:r w:rsidR="00B31139" w:rsidRPr="00B31139">
        <w:rPr>
          <w:rFonts w:ascii="Times New Roman" w:eastAsia="Times New Roman" w:hAnsi="Times New Roman" w:cs="Times New Roman"/>
          <w:b/>
          <w:color w:val="2E74B5" w:themeColor="accent1" w:themeShade="BF"/>
          <w:sz w:val="28"/>
          <w:szCs w:val="28"/>
          <w:lang w:eastAsia="ru-RU"/>
        </w:rPr>
        <w:t>Дәрігердің кәсіби қызметі келесі операциялар мен әрекеттерді қамтиды</w:t>
      </w:r>
      <w:r w:rsidR="00861E45" w:rsidRPr="0043792D">
        <w:rPr>
          <w:rFonts w:ascii="Times New Roman" w:eastAsia="Times New Roman" w:hAnsi="Times New Roman" w:cs="Times New Roman"/>
          <w:b/>
          <w:color w:val="2E74B5" w:themeColor="accent1" w:themeShade="BF"/>
          <w:sz w:val="28"/>
          <w:szCs w:val="28"/>
          <w:lang w:eastAsia="ru-RU"/>
        </w:rPr>
        <w:t xml:space="preserve">: </w:t>
      </w:r>
      <w:r w:rsidR="00B31139" w:rsidRPr="00B31139">
        <w:rPr>
          <w:rFonts w:ascii="Times New Roman" w:eastAsia="Times New Roman" w:hAnsi="Times New Roman" w:cs="Times New Roman"/>
          <w:sz w:val="28"/>
          <w:szCs w:val="28"/>
          <w:lang w:eastAsia="ru-RU"/>
        </w:rPr>
        <w:t>алынған деректердің қажетті және жеткілікті көлемін және тексеру іс-шараларының оңтайлы реттілігін ескере отырып, науқасты тексеру жоспарын жасау; анамнестикалық деректерді жинау, т</w:t>
      </w:r>
      <w:r w:rsidR="00B31139">
        <w:rPr>
          <w:rFonts w:ascii="Times New Roman" w:eastAsia="Times New Roman" w:hAnsi="Times New Roman" w:cs="Times New Roman"/>
          <w:sz w:val="28"/>
          <w:szCs w:val="28"/>
          <w:lang w:eastAsia="ru-RU"/>
        </w:rPr>
        <w:t xml:space="preserve">алдау және бағалау, зерттеудің </w:t>
      </w:r>
      <w:r w:rsidR="00B31139" w:rsidRPr="00B31139">
        <w:rPr>
          <w:rFonts w:ascii="Times New Roman" w:eastAsia="Times New Roman" w:hAnsi="Times New Roman" w:cs="Times New Roman"/>
          <w:sz w:val="28"/>
          <w:szCs w:val="28"/>
          <w:lang w:eastAsia="ru-RU"/>
        </w:rPr>
        <w:t>жұмсақ әдістерін таңдау және жүзеге асыру; зерттеудің клиникалық, зертханалық және аспаптық әдістерінің деректерін талдау және бағалау және т. б.</w:t>
      </w:r>
    </w:p>
    <w:p w:rsidR="00C22BFD" w:rsidRDefault="00C22BFD" w:rsidP="00736BE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B31139" w:rsidRDefault="004979F2" w:rsidP="00736BE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3482B">
        <w:rPr>
          <w:rFonts w:ascii="Times New Roman" w:eastAsia="Times New Roman" w:hAnsi="Times New Roman" w:cs="Times New Roman"/>
          <w:b/>
          <w:color w:val="2E74B5" w:themeColor="accent1" w:themeShade="BF"/>
          <w:sz w:val="28"/>
          <w:szCs w:val="28"/>
          <w:lang w:eastAsia="ru-RU"/>
        </w:rPr>
        <w:t xml:space="preserve">      </w:t>
      </w:r>
      <w:r w:rsidR="00B31139" w:rsidRPr="00B31139">
        <w:rPr>
          <w:rFonts w:ascii="Times New Roman" w:eastAsia="Times New Roman" w:hAnsi="Times New Roman" w:cs="Times New Roman"/>
          <w:b/>
          <w:color w:val="2E74B5" w:themeColor="accent1" w:themeShade="BF"/>
          <w:sz w:val="28"/>
          <w:szCs w:val="28"/>
          <w:lang w:eastAsia="ru-RU"/>
        </w:rPr>
        <w:t>Емдеу қызметіне жатады</w:t>
      </w:r>
      <w:r w:rsidR="00861E45" w:rsidRPr="00D3482B">
        <w:rPr>
          <w:rFonts w:ascii="Times New Roman" w:eastAsia="Times New Roman" w:hAnsi="Times New Roman" w:cs="Times New Roman"/>
          <w:b/>
          <w:color w:val="2E74B5" w:themeColor="accent1" w:themeShade="BF"/>
          <w:sz w:val="28"/>
          <w:szCs w:val="28"/>
          <w:lang w:eastAsia="ru-RU"/>
        </w:rPr>
        <w:t>:</w:t>
      </w:r>
      <w:r w:rsidR="00861E45" w:rsidRPr="00D3482B">
        <w:rPr>
          <w:rFonts w:ascii="Times New Roman" w:eastAsia="Times New Roman" w:hAnsi="Times New Roman" w:cs="Times New Roman"/>
          <w:color w:val="2E74B5" w:themeColor="accent1" w:themeShade="BF"/>
          <w:sz w:val="28"/>
          <w:szCs w:val="28"/>
          <w:lang w:eastAsia="ru-RU"/>
        </w:rPr>
        <w:t xml:space="preserve"> </w:t>
      </w:r>
      <w:r w:rsidR="00B31139" w:rsidRPr="00B31139">
        <w:rPr>
          <w:rFonts w:ascii="Times New Roman" w:eastAsia="Times New Roman" w:hAnsi="Times New Roman" w:cs="Times New Roman"/>
          <w:sz w:val="28"/>
          <w:szCs w:val="28"/>
          <w:lang w:eastAsia="ru-RU"/>
        </w:rPr>
        <w:t>шұғыл жағдайларда алғашқы медициналық көмек көрсету; шұғыл хирургиялық немесе терапевтік араласуға дейінгі көрсеткіштерді анықтау; емдеу жоспарын жасау; емдеу әдісін анықтау; әртүрлі емдеу әдістеріне көрсеткіштер мен қарсы көрсеткіштерді анықтау және т.б.</w:t>
      </w:r>
    </w:p>
    <w:p w:rsidR="00C22BFD" w:rsidRDefault="00C22BFD" w:rsidP="00736BE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B31139" w:rsidRPr="003C1ED7" w:rsidRDefault="00D3482B" w:rsidP="00736BEC">
      <w:pPr>
        <w:shd w:val="clear" w:color="auto" w:fill="FFFFFF" w:themeFill="background1"/>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B31139" w:rsidRPr="003C1ED7">
        <w:rPr>
          <w:rFonts w:ascii="Times New Roman" w:eastAsia="Times New Roman" w:hAnsi="Times New Roman" w:cs="Times New Roman"/>
          <w:b/>
          <w:color w:val="2E74B5" w:themeColor="accent1" w:themeShade="BF"/>
          <w:sz w:val="28"/>
          <w:szCs w:val="28"/>
          <w:lang w:val="kk-KZ" w:eastAsia="ru-RU"/>
        </w:rPr>
        <w:t>Профилактикалық жұмысқа жатады</w:t>
      </w:r>
      <w:r w:rsidR="00861E45" w:rsidRPr="003C1ED7">
        <w:rPr>
          <w:rFonts w:ascii="Times New Roman" w:eastAsia="Times New Roman" w:hAnsi="Times New Roman" w:cs="Times New Roman"/>
          <w:sz w:val="28"/>
          <w:szCs w:val="28"/>
          <w:lang w:val="kk-KZ" w:eastAsia="ru-RU"/>
        </w:rPr>
        <w:t xml:space="preserve">: </w:t>
      </w:r>
      <w:r w:rsidR="00B31139" w:rsidRPr="003C1ED7">
        <w:rPr>
          <w:rFonts w:ascii="Times New Roman" w:eastAsia="Times New Roman" w:hAnsi="Times New Roman" w:cs="Times New Roman"/>
          <w:sz w:val="28"/>
          <w:szCs w:val="28"/>
          <w:lang w:val="kk-KZ" w:eastAsia="ru-RU"/>
        </w:rPr>
        <w:t>қоршаған орта мен адам ағзасының патогендік факторларын анықтау және жою, профилактикалық және сауықтыру іс-шараларын жүргізу, диспансерге жіберу және т. б.</w:t>
      </w:r>
    </w:p>
    <w:p w:rsidR="00B31139" w:rsidRPr="003C1ED7" w:rsidRDefault="00B31139" w:rsidP="00736BEC">
      <w:pPr>
        <w:shd w:val="clear" w:color="auto" w:fill="FFFFFF" w:themeFill="background1"/>
        <w:spacing w:after="0" w:line="240" w:lineRule="auto"/>
        <w:jc w:val="both"/>
        <w:rPr>
          <w:rFonts w:ascii="Times New Roman" w:eastAsia="Times New Roman" w:hAnsi="Times New Roman" w:cs="Times New Roman"/>
          <w:sz w:val="28"/>
          <w:szCs w:val="28"/>
          <w:lang w:val="kk-KZ" w:eastAsia="ru-RU"/>
        </w:rPr>
      </w:pPr>
    </w:p>
    <w:p w:rsidR="008C0BED" w:rsidRPr="003C1ED7" w:rsidRDefault="0043792D" w:rsidP="00736BEC">
      <w:pPr>
        <w:shd w:val="clear" w:color="auto" w:fill="FFFFFF" w:themeFill="background1"/>
        <w:spacing w:after="0" w:line="240" w:lineRule="auto"/>
        <w:jc w:val="both"/>
        <w:rPr>
          <w:lang w:val="kk-KZ"/>
        </w:rPr>
      </w:pPr>
      <w:r w:rsidRPr="003C1ED7">
        <w:rPr>
          <w:lang w:val="kk-KZ"/>
        </w:rPr>
        <w:t xml:space="preserve"> </w:t>
      </w:r>
      <w:bookmarkStart w:id="0" w:name="_GoBack"/>
      <w:bookmarkEnd w:id="0"/>
    </w:p>
    <w:sectPr w:rsidR="008C0BED" w:rsidRPr="003C1ED7" w:rsidSect="004B031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3C19"/>
    <w:multiLevelType w:val="hybridMultilevel"/>
    <w:tmpl w:val="84C03E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955671"/>
    <w:multiLevelType w:val="hybridMultilevel"/>
    <w:tmpl w:val="E256A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A8"/>
    <w:rsid w:val="000304F1"/>
    <w:rsid w:val="000F615C"/>
    <w:rsid w:val="00132409"/>
    <w:rsid w:val="001A5644"/>
    <w:rsid w:val="001F4042"/>
    <w:rsid w:val="0027164F"/>
    <w:rsid w:val="00271FCB"/>
    <w:rsid w:val="002C2594"/>
    <w:rsid w:val="002E246F"/>
    <w:rsid w:val="00330B1A"/>
    <w:rsid w:val="00356FBA"/>
    <w:rsid w:val="003C1ED7"/>
    <w:rsid w:val="003D17A8"/>
    <w:rsid w:val="003E225A"/>
    <w:rsid w:val="00425082"/>
    <w:rsid w:val="0043792D"/>
    <w:rsid w:val="00450326"/>
    <w:rsid w:val="004979F2"/>
    <w:rsid w:val="004B0318"/>
    <w:rsid w:val="005A5986"/>
    <w:rsid w:val="005C170A"/>
    <w:rsid w:val="005D5159"/>
    <w:rsid w:val="0067477A"/>
    <w:rsid w:val="006C02C3"/>
    <w:rsid w:val="006E324D"/>
    <w:rsid w:val="00736BEC"/>
    <w:rsid w:val="00750B2C"/>
    <w:rsid w:val="007D57E0"/>
    <w:rsid w:val="00861E45"/>
    <w:rsid w:val="008650AB"/>
    <w:rsid w:val="008B1D1E"/>
    <w:rsid w:val="008C0BED"/>
    <w:rsid w:val="008C775B"/>
    <w:rsid w:val="00907483"/>
    <w:rsid w:val="00916318"/>
    <w:rsid w:val="009D4C95"/>
    <w:rsid w:val="00A30777"/>
    <w:rsid w:val="00AC25E7"/>
    <w:rsid w:val="00AE1760"/>
    <w:rsid w:val="00B05A83"/>
    <w:rsid w:val="00B140A6"/>
    <w:rsid w:val="00B31139"/>
    <w:rsid w:val="00BB6B6A"/>
    <w:rsid w:val="00BF27A3"/>
    <w:rsid w:val="00BF346F"/>
    <w:rsid w:val="00C22BFD"/>
    <w:rsid w:val="00C43A55"/>
    <w:rsid w:val="00C66028"/>
    <w:rsid w:val="00C70AB6"/>
    <w:rsid w:val="00D3482B"/>
    <w:rsid w:val="00DD258C"/>
    <w:rsid w:val="00DD417A"/>
    <w:rsid w:val="00E20F7D"/>
    <w:rsid w:val="00E913AF"/>
    <w:rsid w:val="00EE6FEB"/>
    <w:rsid w:val="00F02882"/>
    <w:rsid w:val="00F6430C"/>
    <w:rsid w:val="00FE5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C895"/>
  <w15:chartTrackingRefBased/>
  <w15:docId w15:val="{85101FBE-E804-4FE3-B416-6A5C89B7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917">
      <w:bodyDiv w:val="1"/>
      <w:marLeft w:val="0"/>
      <w:marRight w:val="0"/>
      <w:marTop w:val="0"/>
      <w:marBottom w:val="0"/>
      <w:divBdr>
        <w:top w:val="none" w:sz="0" w:space="0" w:color="auto"/>
        <w:left w:val="none" w:sz="0" w:space="0" w:color="auto"/>
        <w:bottom w:val="none" w:sz="0" w:space="0" w:color="auto"/>
        <w:right w:val="none" w:sz="0" w:space="0" w:color="auto"/>
      </w:divBdr>
    </w:div>
    <w:div w:id="124396935">
      <w:bodyDiv w:val="1"/>
      <w:marLeft w:val="0"/>
      <w:marRight w:val="0"/>
      <w:marTop w:val="0"/>
      <w:marBottom w:val="0"/>
      <w:divBdr>
        <w:top w:val="none" w:sz="0" w:space="0" w:color="auto"/>
        <w:left w:val="none" w:sz="0" w:space="0" w:color="auto"/>
        <w:bottom w:val="none" w:sz="0" w:space="0" w:color="auto"/>
        <w:right w:val="none" w:sz="0" w:space="0" w:color="auto"/>
      </w:divBdr>
    </w:div>
    <w:div w:id="838424961">
      <w:bodyDiv w:val="1"/>
      <w:marLeft w:val="0"/>
      <w:marRight w:val="0"/>
      <w:marTop w:val="0"/>
      <w:marBottom w:val="0"/>
      <w:divBdr>
        <w:top w:val="none" w:sz="0" w:space="0" w:color="auto"/>
        <w:left w:val="none" w:sz="0" w:space="0" w:color="auto"/>
        <w:bottom w:val="none" w:sz="0" w:space="0" w:color="auto"/>
        <w:right w:val="none" w:sz="0" w:space="0" w:color="auto"/>
      </w:divBdr>
    </w:div>
    <w:div w:id="1141650782">
      <w:bodyDiv w:val="1"/>
      <w:marLeft w:val="0"/>
      <w:marRight w:val="0"/>
      <w:marTop w:val="0"/>
      <w:marBottom w:val="0"/>
      <w:divBdr>
        <w:top w:val="none" w:sz="0" w:space="0" w:color="auto"/>
        <w:left w:val="none" w:sz="0" w:space="0" w:color="auto"/>
        <w:bottom w:val="none" w:sz="0" w:space="0" w:color="auto"/>
        <w:right w:val="none" w:sz="0" w:space="0" w:color="auto"/>
      </w:divBdr>
    </w:div>
    <w:div w:id="1341082166">
      <w:bodyDiv w:val="1"/>
      <w:marLeft w:val="0"/>
      <w:marRight w:val="0"/>
      <w:marTop w:val="0"/>
      <w:marBottom w:val="0"/>
      <w:divBdr>
        <w:top w:val="none" w:sz="0" w:space="0" w:color="auto"/>
        <w:left w:val="none" w:sz="0" w:space="0" w:color="auto"/>
        <w:bottom w:val="none" w:sz="0" w:space="0" w:color="auto"/>
        <w:right w:val="none" w:sz="0" w:space="0" w:color="auto"/>
      </w:divBdr>
    </w:div>
    <w:div w:id="1708289295">
      <w:bodyDiv w:val="1"/>
      <w:marLeft w:val="0"/>
      <w:marRight w:val="0"/>
      <w:marTop w:val="0"/>
      <w:marBottom w:val="0"/>
      <w:divBdr>
        <w:top w:val="none" w:sz="0" w:space="0" w:color="auto"/>
        <w:left w:val="none" w:sz="0" w:space="0" w:color="auto"/>
        <w:bottom w:val="none" w:sz="0" w:space="0" w:color="auto"/>
        <w:right w:val="none" w:sz="0" w:space="0" w:color="auto"/>
      </w:divBdr>
    </w:div>
    <w:div w:id="1742021783">
      <w:bodyDiv w:val="1"/>
      <w:marLeft w:val="0"/>
      <w:marRight w:val="0"/>
      <w:marTop w:val="0"/>
      <w:marBottom w:val="0"/>
      <w:divBdr>
        <w:top w:val="none" w:sz="0" w:space="0" w:color="auto"/>
        <w:left w:val="none" w:sz="0" w:space="0" w:color="auto"/>
        <w:bottom w:val="none" w:sz="0" w:space="0" w:color="auto"/>
        <w:right w:val="none" w:sz="0" w:space="0" w:color="auto"/>
      </w:divBdr>
    </w:div>
    <w:div w:id="1777554837">
      <w:bodyDiv w:val="1"/>
      <w:marLeft w:val="0"/>
      <w:marRight w:val="0"/>
      <w:marTop w:val="0"/>
      <w:marBottom w:val="0"/>
      <w:divBdr>
        <w:top w:val="none" w:sz="0" w:space="0" w:color="auto"/>
        <w:left w:val="none" w:sz="0" w:space="0" w:color="auto"/>
        <w:bottom w:val="none" w:sz="0" w:space="0" w:color="auto"/>
        <w:right w:val="none" w:sz="0" w:space="0" w:color="auto"/>
      </w:divBdr>
    </w:div>
    <w:div w:id="1951859957">
      <w:bodyDiv w:val="1"/>
      <w:marLeft w:val="0"/>
      <w:marRight w:val="0"/>
      <w:marTop w:val="0"/>
      <w:marBottom w:val="0"/>
      <w:divBdr>
        <w:top w:val="none" w:sz="0" w:space="0" w:color="auto"/>
        <w:left w:val="none" w:sz="0" w:space="0" w:color="auto"/>
        <w:bottom w:val="none" w:sz="0" w:space="0" w:color="auto"/>
        <w:right w:val="none" w:sz="0" w:space="0" w:color="auto"/>
      </w:divBdr>
    </w:div>
    <w:div w:id="208545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355</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Новоселова Светлана Леонидовна</cp:lastModifiedBy>
  <cp:revision>24</cp:revision>
  <dcterms:created xsi:type="dcterms:W3CDTF">2023-12-15T04:12:00Z</dcterms:created>
  <dcterms:modified xsi:type="dcterms:W3CDTF">2023-12-27T04:06:00Z</dcterms:modified>
</cp:coreProperties>
</file>