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A9" w:rsidRDefault="000C71F5">
      <w:pPr>
        <w:spacing w:after="0" w:line="240" w:lineRule="auto"/>
        <w:jc w:val="center"/>
        <w:textAlignment w:val="baseline"/>
        <w:outlineLvl w:val="2"/>
        <w:rPr>
          <w:rFonts w:ascii="Arial" w:hAnsi="Arial" w:cs="Arial"/>
          <w:b/>
          <w:bCs/>
          <w:spacing w:val="-1"/>
          <w:sz w:val="21"/>
          <w:szCs w:val="21"/>
          <w:lang w:val="kk-KZ"/>
        </w:rPr>
      </w:pPr>
      <w:r>
        <w:rPr>
          <w:rFonts w:ascii="Arial" w:hAnsi="Arial" w:cs="Arial"/>
          <w:b/>
          <w:bCs/>
          <w:spacing w:val="-1"/>
          <w:sz w:val="21"/>
          <w:szCs w:val="21"/>
          <w:lang w:val="kk-KZ"/>
        </w:rPr>
        <w:t xml:space="preserve"> «Павлодар қаласының №50 сәбилер бақшасы» КМҚК</w:t>
      </w:r>
    </w:p>
    <w:p w:rsidR="006B32A9" w:rsidRDefault="000C71F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қазақ тілінде оқытатын әдіскер лауазымына </w:t>
      </w:r>
    </w:p>
    <w:p w:rsidR="006B32A9" w:rsidRDefault="000C71F5">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  конкурс жариялайды</w:t>
      </w:r>
    </w:p>
    <w:p w:rsidR="006B32A9" w:rsidRDefault="006B32A9">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6"/>
        <w:tblW w:w="0" w:type="auto"/>
        <w:tblLook w:val="04A0" w:firstRow="1" w:lastRow="0" w:firstColumn="1" w:lastColumn="0" w:noHBand="0" w:noVBand="1"/>
      </w:tblPr>
      <w:tblGrid>
        <w:gridCol w:w="514"/>
        <w:gridCol w:w="2996"/>
        <w:gridCol w:w="6627"/>
      </w:tblGrid>
      <w:tr w:rsidR="006B32A9" w:rsidRPr="00F567C5">
        <w:trPr>
          <w:trHeight w:val="711"/>
        </w:trPr>
        <w:tc>
          <w:tcPr>
            <w:tcW w:w="514" w:type="dxa"/>
            <w:vMerge w:val="restart"/>
          </w:tcPr>
          <w:p w:rsidR="006B32A9" w:rsidRDefault="000C71F5">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1</w:t>
            </w:r>
          </w:p>
        </w:tc>
        <w:tc>
          <w:tcPr>
            <w:tcW w:w="2996" w:type="dxa"/>
          </w:tcPr>
          <w:p w:rsidR="006B32A9" w:rsidRDefault="000C71F5">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6627" w:type="dxa"/>
          </w:tcPr>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hAnsi="Arial" w:cs="Arial"/>
                <w:bCs/>
                <w:spacing w:val="-1"/>
                <w:sz w:val="21"/>
                <w:szCs w:val="21"/>
                <w:lang w:val="kk-KZ"/>
              </w:rPr>
              <w:t xml:space="preserve">Павлодар облысының білім беру басқармасы, Павлодар қаласы білім беру бөлімінің «Павлодар қаласының №50 сәбилер </w:t>
            </w:r>
            <w:r>
              <w:rPr>
                <w:rFonts w:ascii="Arial" w:hAnsi="Arial" w:cs="Arial"/>
                <w:bCs/>
                <w:spacing w:val="-1"/>
                <w:sz w:val="21"/>
                <w:szCs w:val="21"/>
                <w:lang w:val="kk-KZ"/>
              </w:rPr>
              <w:t>бақшасы»мемлекеттік  коммуналдық қазыналық  кәсіропрны</w:t>
            </w:r>
          </w:p>
        </w:tc>
      </w:tr>
      <w:tr w:rsidR="006B32A9">
        <w:trPr>
          <w:trHeight w:val="453"/>
        </w:trPr>
        <w:tc>
          <w:tcPr>
            <w:tcW w:w="514" w:type="dxa"/>
            <w:vMerge/>
          </w:tcPr>
          <w:p w:rsidR="006B32A9" w:rsidRDefault="006B32A9">
            <w:pPr>
              <w:spacing w:after="0" w:line="240" w:lineRule="auto"/>
              <w:jc w:val="center"/>
              <w:textAlignment w:val="baseline"/>
              <w:outlineLvl w:val="2"/>
              <w:rPr>
                <w:rFonts w:ascii="Arial" w:eastAsia="Times New Roman" w:hAnsi="Arial" w:cs="Arial"/>
                <w:b/>
                <w:bCs/>
                <w:sz w:val="21"/>
                <w:szCs w:val="21"/>
                <w:lang w:val="kk-KZ"/>
              </w:rPr>
            </w:pPr>
          </w:p>
        </w:tc>
        <w:tc>
          <w:tcPr>
            <w:tcW w:w="2996" w:type="dxa"/>
          </w:tcPr>
          <w:p w:rsidR="006B32A9" w:rsidRDefault="000C71F5">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орналасқан жері, пошталық мекенжайы</w:t>
            </w:r>
          </w:p>
        </w:tc>
        <w:tc>
          <w:tcPr>
            <w:tcW w:w="6627" w:type="dxa"/>
          </w:tcPr>
          <w:p w:rsidR="006B32A9" w:rsidRDefault="000C71F5">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1"/>
                <w:szCs w:val="21"/>
              </w:rPr>
            </w:pPr>
            <w:r>
              <w:rPr>
                <w:rFonts w:ascii="Arial" w:hAnsi="Arial" w:cs="Arial"/>
                <w:sz w:val="21"/>
                <w:szCs w:val="21"/>
                <w:lang w:val="kk-KZ"/>
              </w:rPr>
              <w:t xml:space="preserve">140008, Қазақстан Республикасы, Павлодар облысы,                 Павлодар қаласы, Ломов көшесі, 149/1 </w:t>
            </w:r>
          </w:p>
        </w:tc>
      </w:tr>
      <w:tr w:rsidR="006B32A9">
        <w:trPr>
          <w:trHeight w:val="328"/>
        </w:trPr>
        <w:tc>
          <w:tcPr>
            <w:tcW w:w="514" w:type="dxa"/>
            <w:vMerge/>
          </w:tcPr>
          <w:p w:rsidR="006B32A9" w:rsidRDefault="006B32A9">
            <w:pPr>
              <w:spacing w:after="0" w:line="240" w:lineRule="auto"/>
              <w:jc w:val="center"/>
              <w:textAlignment w:val="baseline"/>
              <w:outlineLvl w:val="2"/>
              <w:rPr>
                <w:rFonts w:ascii="Arial" w:eastAsia="Times New Roman" w:hAnsi="Arial" w:cs="Arial"/>
                <w:b/>
                <w:bCs/>
                <w:sz w:val="21"/>
                <w:szCs w:val="21"/>
              </w:rPr>
            </w:pPr>
          </w:p>
        </w:tc>
        <w:tc>
          <w:tcPr>
            <w:tcW w:w="2996" w:type="dxa"/>
          </w:tcPr>
          <w:p w:rsidR="006B32A9" w:rsidRDefault="000C71F5">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 xml:space="preserve">телефон нөмірлері, </w:t>
            </w:r>
          </w:p>
        </w:tc>
        <w:tc>
          <w:tcPr>
            <w:tcW w:w="6627" w:type="dxa"/>
          </w:tcPr>
          <w:p w:rsidR="006B32A9" w:rsidRDefault="000C71F5">
            <w:pPr>
              <w:shd w:val="clear" w:color="auto" w:fill="FFFFFF"/>
              <w:tabs>
                <w:tab w:val="left" w:pos="1692"/>
                <w:tab w:val="left" w:pos="1872"/>
                <w:tab w:val="left" w:pos="2052"/>
                <w:tab w:val="left" w:pos="2592"/>
                <w:tab w:val="left" w:pos="4397"/>
              </w:tabs>
              <w:spacing w:after="0" w:line="240" w:lineRule="auto"/>
              <w:rPr>
                <w:rFonts w:ascii="Arial" w:hAnsi="Arial" w:cs="Arial"/>
                <w:bCs/>
                <w:spacing w:val="-1"/>
                <w:sz w:val="21"/>
                <w:szCs w:val="21"/>
                <w:lang w:val="kk-KZ"/>
              </w:rPr>
            </w:pPr>
            <w:r>
              <w:rPr>
                <w:rFonts w:ascii="Arial" w:hAnsi="Arial" w:cs="Arial"/>
                <w:sz w:val="21"/>
                <w:szCs w:val="21"/>
                <w:lang w:val="kk-KZ"/>
              </w:rPr>
              <w:t>8 (7182) 20-10-11</w:t>
            </w:r>
          </w:p>
        </w:tc>
      </w:tr>
      <w:tr w:rsidR="006B32A9">
        <w:trPr>
          <w:trHeight w:val="203"/>
        </w:trPr>
        <w:tc>
          <w:tcPr>
            <w:tcW w:w="514" w:type="dxa"/>
            <w:vMerge/>
          </w:tcPr>
          <w:p w:rsidR="006B32A9" w:rsidRDefault="006B32A9">
            <w:pPr>
              <w:spacing w:after="0" w:line="240" w:lineRule="auto"/>
              <w:jc w:val="center"/>
              <w:textAlignment w:val="baseline"/>
              <w:outlineLvl w:val="2"/>
              <w:rPr>
                <w:rFonts w:ascii="Arial" w:eastAsia="Times New Roman" w:hAnsi="Arial" w:cs="Arial"/>
                <w:b/>
                <w:bCs/>
                <w:sz w:val="21"/>
                <w:szCs w:val="21"/>
                <w:lang w:val="kk-KZ"/>
              </w:rPr>
            </w:pPr>
          </w:p>
        </w:tc>
        <w:tc>
          <w:tcPr>
            <w:tcW w:w="2996" w:type="dxa"/>
          </w:tcPr>
          <w:p w:rsidR="006B32A9" w:rsidRDefault="000C71F5">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электрондық пошта</w:t>
            </w:r>
          </w:p>
        </w:tc>
        <w:tc>
          <w:tcPr>
            <w:tcW w:w="6627" w:type="dxa"/>
          </w:tcPr>
          <w:p w:rsidR="006B32A9" w:rsidRDefault="000C71F5">
            <w:pPr>
              <w:spacing w:after="0" w:line="240" w:lineRule="auto"/>
              <w:rPr>
                <w:rFonts w:ascii="Arial" w:hAnsi="Arial" w:cs="Arial"/>
                <w:sz w:val="21"/>
                <w:szCs w:val="21"/>
                <w:u w:val="single"/>
                <w:lang w:val="kk-KZ"/>
              </w:rPr>
            </w:pPr>
            <w:r>
              <w:rPr>
                <w:rFonts w:ascii="Arial" w:hAnsi="Arial" w:cs="Arial"/>
                <w:sz w:val="21"/>
                <w:szCs w:val="21"/>
                <w:lang w:val="kk-KZ"/>
              </w:rPr>
              <w:t>S</w:t>
            </w:r>
            <w:r>
              <w:rPr>
                <w:rFonts w:ascii="Arial" w:hAnsi="Arial" w:cs="Arial"/>
                <w:sz w:val="21"/>
                <w:szCs w:val="21"/>
                <w:lang w:val="en-US"/>
              </w:rPr>
              <w:t>ad50</w:t>
            </w:r>
            <w:r>
              <w:rPr>
                <w:rFonts w:ascii="Arial" w:hAnsi="Arial" w:cs="Arial"/>
                <w:sz w:val="21"/>
                <w:szCs w:val="21"/>
                <w:lang w:val="kk-KZ"/>
              </w:rPr>
              <w:t>@goo.edu.kz</w:t>
            </w:r>
          </w:p>
        </w:tc>
      </w:tr>
      <w:tr w:rsidR="006B32A9" w:rsidRPr="00F567C5">
        <w:trPr>
          <w:trHeight w:val="570"/>
        </w:trPr>
        <w:tc>
          <w:tcPr>
            <w:tcW w:w="514" w:type="dxa"/>
            <w:vMerge w:val="restart"/>
          </w:tcPr>
          <w:p w:rsidR="006B32A9" w:rsidRDefault="000C71F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p>
        </w:tc>
        <w:tc>
          <w:tcPr>
            <w:tcW w:w="2996" w:type="dxa"/>
          </w:tcPr>
          <w:p w:rsidR="006B32A9" w:rsidRDefault="000C71F5">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Бос немесе уақытша бос лауазымның атауы, жүктемесі</w:t>
            </w:r>
          </w:p>
        </w:tc>
        <w:tc>
          <w:tcPr>
            <w:tcW w:w="6627" w:type="dxa"/>
          </w:tcPr>
          <w:p w:rsidR="006B32A9" w:rsidRDefault="000C71F5">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Pr>
                <w:rFonts w:ascii="Arial" w:eastAsia="Times New Roman" w:hAnsi="Arial" w:cs="Arial"/>
                <w:bCs/>
                <w:sz w:val="21"/>
                <w:szCs w:val="21"/>
                <w:lang w:val="kk-KZ"/>
              </w:rPr>
              <w:t xml:space="preserve"> </w:t>
            </w:r>
            <w:r>
              <w:rPr>
                <w:rFonts w:ascii="Arial" w:eastAsia="Times New Roman" w:hAnsi="Arial" w:cs="Arial"/>
                <w:bCs/>
                <w:sz w:val="21"/>
                <w:szCs w:val="21"/>
                <w:lang w:val="kk-KZ"/>
              </w:rPr>
              <w:t>әдіскер-40 сағат</w:t>
            </w:r>
          </w:p>
        </w:tc>
      </w:tr>
      <w:tr w:rsidR="006B32A9" w:rsidRPr="00F567C5">
        <w:trPr>
          <w:trHeight w:val="825"/>
        </w:trPr>
        <w:tc>
          <w:tcPr>
            <w:tcW w:w="514" w:type="dxa"/>
            <w:vMerge/>
          </w:tcPr>
          <w:p w:rsidR="006B32A9" w:rsidRDefault="006B32A9">
            <w:pPr>
              <w:spacing w:after="0" w:line="240" w:lineRule="auto"/>
              <w:jc w:val="center"/>
              <w:textAlignment w:val="baseline"/>
              <w:outlineLvl w:val="2"/>
              <w:rPr>
                <w:rFonts w:ascii="Arial" w:eastAsia="Times New Roman" w:hAnsi="Arial" w:cs="Arial"/>
                <w:b/>
                <w:bCs/>
                <w:sz w:val="21"/>
                <w:szCs w:val="21"/>
                <w:lang w:val="kk-KZ"/>
              </w:rPr>
            </w:pPr>
          </w:p>
        </w:tc>
        <w:tc>
          <w:tcPr>
            <w:tcW w:w="2996" w:type="dxa"/>
          </w:tcPr>
          <w:p w:rsidR="006B32A9" w:rsidRDefault="000C71F5">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негізгі функционалдық міндеттері</w:t>
            </w:r>
          </w:p>
        </w:tc>
        <w:tc>
          <w:tcPr>
            <w:tcW w:w="6627" w:type="dxa"/>
          </w:tcPr>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білім алушылардың әлеуметтенуіне, олардың жалпы мәдениетін қалыптастыруға, олардың саналы түрде таңдауына және кейіннен кәсіптік білім бер</w:t>
            </w:r>
            <w:r>
              <w:rPr>
                <w:rFonts w:ascii="Arial" w:eastAsia="Times New Roman" w:hAnsi="Arial" w:cs="Arial"/>
                <w:bCs/>
                <w:sz w:val="21"/>
                <w:szCs w:val="21"/>
                <w:lang w:val="kk-KZ"/>
              </w:rPr>
              <w:t xml:space="preserve">у бағдарламаларын меңгеруіне жәрдемдесу; </w:t>
            </w:r>
          </w:p>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6B32A9">
        <w:trPr>
          <w:trHeight w:val="638"/>
        </w:trPr>
        <w:tc>
          <w:tcPr>
            <w:tcW w:w="514" w:type="dxa"/>
            <w:vMerge/>
          </w:tcPr>
          <w:p w:rsidR="006B32A9" w:rsidRDefault="006B32A9">
            <w:pPr>
              <w:spacing w:after="0" w:line="240" w:lineRule="auto"/>
              <w:jc w:val="center"/>
              <w:textAlignment w:val="baseline"/>
              <w:outlineLvl w:val="2"/>
              <w:rPr>
                <w:rFonts w:ascii="Arial" w:eastAsia="Times New Roman" w:hAnsi="Arial" w:cs="Arial"/>
                <w:b/>
                <w:bCs/>
                <w:sz w:val="21"/>
                <w:szCs w:val="21"/>
                <w:lang w:val="kk-KZ"/>
              </w:rPr>
            </w:pPr>
          </w:p>
        </w:tc>
        <w:tc>
          <w:tcPr>
            <w:tcW w:w="2996" w:type="dxa"/>
          </w:tcPr>
          <w:p w:rsidR="006B32A9" w:rsidRDefault="000C71F5">
            <w:pPr>
              <w:spacing w:after="0" w:line="240" w:lineRule="auto"/>
              <w:textAlignment w:val="baseline"/>
              <w:outlineLvl w:val="2"/>
              <w:rPr>
                <w:rFonts w:ascii="Arial" w:eastAsia="Calibri" w:hAnsi="Arial" w:cs="Arial"/>
                <w:sz w:val="21"/>
                <w:szCs w:val="21"/>
                <w:lang w:val="kk-KZ"/>
              </w:rPr>
            </w:pPr>
            <w:r>
              <w:rPr>
                <w:rFonts w:ascii="Arial" w:eastAsia="Calibri" w:hAnsi="Arial" w:cs="Arial"/>
                <w:sz w:val="21"/>
                <w:szCs w:val="21"/>
                <w:lang w:val="kk-KZ"/>
              </w:rPr>
              <w:t>еңбекке ақы төлеу мөлшері мен шарттары</w:t>
            </w:r>
          </w:p>
        </w:tc>
        <w:tc>
          <w:tcPr>
            <w:tcW w:w="6627" w:type="dxa"/>
          </w:tcPr>
          <w:p w:rsidR="006B32A9" w:rsidRDefault="000C71F5">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Pr>
                <w:rFonts w:ascii="Arial" w:eastAsia="Times New Roman" w:hAnsi="Arial" w:cs="Arial"/>
                <w:b/>
                <w:bCs/>
                <w:sz w:val="21"/>
                <w:szCs w:val="21"/>
                <w:lang w:val="kk-KZ"/>
              </w:rPr>
              <w:t>еңбек өтілі мен біліктілік санатына сәйкес төленеді</w:t>
            </w:r>
            <w:r>
              <w:rPr>
                <w:rFonts w:ascii="Arial" w:eastAsia="Times New Roman" w:hAnsi="Arial" w:cs="Arial"/>
                <w:bCs/>
                <w:sz w:val="21"/>
                <w:szCs w:val="21"/>
                <w:lang w:val="kk-KZ"/>
              </w:rPr>
              <w:t>;</w:t>
            </w:r>
          </w:p>
          <w:p w:rsidR="006B32A9" w:rsidRDefault="000C71F5">
            <w:pPr>
              <w:spacing w:after="0" w:line="240" w:lineRule="auto"/>
              <w:textAlignment w:val="baseline"/>
              <w:outlineLvl w:val="2"/>
              <w:rPr>
                <w:rFonts w:ascii="Arial" w:hAnsi="Arial" w:cs="Arial"/>
                <w:sz w:val="21"/>
                <w:szCs w:val="21"/>
                <w:lang w:val="kk-KZ"/>
              </w:rPr>
            </w:pPr>
            <w:r>
              <w:rPr>
                <w:rFonts w:ascii="Arial" w:hAnsi="Arial" w:cs="Arial"/>
                <w:sz w:val="21"/>
                <w:szCs w:val="21"/>
                <w:lang w:val="kk-KZ"/>
              </w:rPr>
              <w:t>- арнайы орта білім (mi</w:t>
            </w:r>
            <w:r>
              <w:rPr>
                <w:rFonts w:ascii="Arial" w:hAnsi="Arial" w:cs="Arial"/>
                <w:sz w:val="21"/>
                <w:szCs w:val="21"/>
                <w:lang w:val="kk-KZ"/>
              </w:rPr>
              <w:t>n): 129 258,89  теңге;</w:t>
            </w:r>
          </w:p>
          <w:p w:rsidR="006B32A9" w:rsidRDefault="000C71F5">
            <w:pPr>
              <w:spacing w:after="0" w:line="240" w:lineRule="auto"/>
              <w:textAlignment w:val="baseline"/>
              <w:outlineLvl w:val="2"/>
              <w:rPr>
                <w:rFonts w:ascii="Arial" w:eastAsia="Times New Roman" w:hAnsi="Arial" w:cs="Arial"/>
                <w:bCs/>
                <w:sz w:val="21"/>
                <w:szCs w:val="21"/>
                <w:lang w:val="kk-KZ"/>
              </w:rPr>
            </w:pPr>
            <w:r>
              <w:rPr>
                <w:rFonts w:ascii="Arial" w:hAnsi="Arial" w:cs="Arial"/>
                <w:sz w:val="21"/>
                <w:szCs w:val="21"/>
                <w:lang w:val="kk-KZ"/>
              </w:rPr>
              <w:t>- жоғары білім (min): 159 626,94  теңге</w:t>
            </w:r>
          </w:p>
        </w:tc>
      </w:tr>
      <w:tr w:rsidR="006B32A9" w:rsidRPr="00F567C5">
        <w:tc>
          <w:tcPr>
            <w:tcW w:w="514" w:type="dxa"/>
          </w:tcPr>
          <w:p w:rsidR="006B32A9" w:rsidRDefault="000C71F5">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3</w:t>
            </w:r>
          </w:p>
        </w:tc>
        <w:tc>
          <w:tcPr>
            <w:tcW w:w="2996" w:type="dxa"/>
          </w:tcPr>
          <w:p w:rsidR="006B32A9" w:rsidRDefault="000C71F5">
            <w:pPr>
              <w:autoSpaceDE w:val="0"/>
              <w:autoSpaceDN w:val="0"/>
              <w:adjustRightInd w:val="0"/>
              <w:spacing w:after="0" w:line="240" w:lineRule="auto"/>
              <w:rPr>
                <w:rFonts w:ascii="Arial" w:eastAsia="Calibri" w:hAnsi="Arial" w:cs="Arial"/>
                <w:sz w:val="21"/>
                <w:szCs w:val="21"/>
                <w:lang w:val="kk-KZ"/>
              </w:rPr>
            </w:pPr>
            <w:r>
              <w:rPr>
                <w:rFonts w:ascii="Arial" w:eastAsia="Calibri" w:hAnsi="Arial" w:cs="Arial"/>
                <w:sz w:val="21"/>
                <w:szCs w:val="21"/>
                <w:lang w:val="kk-KZ"/>
              </w:rPr>
              <w:t>Педагогтердің үлгілік біліктілік сипаттамаларымен бекітілген кандидатқа</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қойылатын</w:t>
            </w:r>
            <w:r>
              <w:rPr>
                <w:rFonts w:ascii="Arial" w:eastAsia="Calibri" w:hAnsi="Arial" w:cs="Arial"/>
                <w:sz w:val="21"/>
                <w:szCs w:val="21"/>
                <w:lang w:val="kk-KZ"/>
              </w:rPr>
              <w:t xml:space="preserve"> біліктілік талаптары</w:t>
            </w:r>
          </w:p>
        </w:tc>
        <w:tc>
          <w:tcPr>
            <w:tcW w:w="6627" w:type="dxa"/>
          </w:tcPr>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тиісті бейін бойынша жоғары және (немесе) жоғары оқу орнынан кейінгі педагогикалық </w:t>
            </w:r>
            <w:r>
              <w:rPr>
                <w:rFonts w:ascii="Arial" w:eastAsia="Times New Roman" w:hAnsi="Arial" w:cs="Arial"/>
                <w:bCs/>
                <w:sz w:val="21"/>
                <w:szCs w:val="21"/>
                <w:lang w:val="kk-KZ"/>
              </w:rPr>
              <w:t xml:space="preserve">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w:t>
            </w:r>
            <w:r>
              <w:rPr>
                <w:rFonts w:ascii="Arial" w:eastAsia="Times New Roman" w:hAnsi="Arial" w:cs="Arial"/>
                <w:bCs/>
                <w:sz w:val="21"/>
                <w:szCs w:val="21"/>
                <w:lang w:val="kk-KZ"/>
              </w:rPr>
              <w:t>XI педагогикалық сыныбы бар 1995 жылға дейін орта мектепті бітіргені туралы құжат;</w:t>
            </w:r>
          </w:p>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w:t>
            </w:r>
            <w:r>
              <w:rPr>
                <w:rFonts w:ascii="Arial" w:eastAsia="Times New Roman" w:hAnsi="Arial" w:cs="Arial"/>
                <w:bCs/>
                <w:sz w:val="21"/>
                <w:szCs w:val="21"/>
                <w:lang w:val="kk-KZ"/>
              </w:rPr>
              <w:t>агог-зерттеуші үшін-кемінде 4 жыл;</w:t>
            </w:r>
          </w:p>
          <w:p w:rsidR="006B32A9" w:rsidRDefault="000C71F5">
            <w:pPr>
              <w:spacing w:after="0" w:line="240" w:lineRule="auto"/>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6B32A9">
        <w:trPr>
          <w:trHeight w:val="423"/>
        </w:trPr>
        <w:tc>
          <w:tcPr>
            <w:tcW w:w="514" w:type="dxa"/>
          </w:tcPr>
          <w:p w:rsidR="006B32A9" w:rsidRDefault="000C71F5">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4</w:t>
            </w:r>
          </w:p>
        </w:tc>
        <w:tc>
          <w:tcPr>
            <w:tcW w:w="2996" w:type="dxa"/>
          </w:tcPr>
          <w:p w:rsidR="006B32A9" w:rsidRDefault="000C71F5">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Құжаттарды</w:t>
            </w:r>
            <w:r>
              <w:rPr>
                <w:rFonts w:ascii="Arial" w:eastAsia="Calibri" w:hAnsi="Arial" w:cs="Arial"/>
                <w:sz w:val="21"/>
                <w:szCs w:val="21"/>
                <w:lang w:val="kk-KZ"/>
              </w:rPr>
              <w:t xml:space="preserve"> қабылдау мерзімі </w:t>
            </w:r>
          </w:p>
        </w:tc>
        <w:tc>
          <w:tcPr>
            <w:tcW w:w="6627" w:type="dxa"/>
          </w:tcPr>
          <w:p w:rsidR="006B32A9" w:rsidRPr="00F567C5" w:rsidRDefault="000C71F5" w:rsidP="00F567C5">
            <w:pPr>
              <w:spacing w:after="0" w:line="345" w:lineRule="atLeast"/>
              <w:textAlignment w:val="baseline"/>
              <w:outlineLvl w:val="2"/>
              <w:rPr>
                <w:rFonts w:ascii="Arial" w:eastAsia="Times New Roman" w:hAnsi="Arial" w:cs="Arial"/>
                <w:b/>
                <w:bCs/>
                <w:sz w:val="21"/>
                <w:szCs w:val="21"/>
                <w:lang w:val="en-US"/>
              </w:rPr>
            </w:pPr>
            <w:r>
              <w:rPr>
                <w:rFonts w:ascii="Arial" w:eastAsia="Times New Roman" w:hAnsi="Arial" w:cs="Arial"/>
                <w:b/>
                <w:bCs/>
                <w:sz w:val="21"/>
                <w:szCs w:val="21"/>
                <w:lang w:val="kk-KZ"/>
              </w:rPr>
              <w:t>04</w:t>
            </w:r>
            <w:r>
              <w:rPr>
                <w:rFonts w:ascii="Arial" w:eastAsia="Times New Roman" w:hAnsi="Arial" w:cs="Arial"/>
                <w:b/>
                <w:bCs/>
                <w:sz w:val="21"/>
                <w:szCs w:val="21"/>
                <w:lang w:val="kk-KZ"/>
              </w:rPr>
              <w:t>.</w:t>
            </w:r>
            <w:r w:rsidR="00F567C5">
              <w:rPr>
                <w:rFonts w:ascii="Arial" w:eastAsia="Times New Roman" w:hAnsi="Arial" w:cs="Arial"/>
                <w:b/>
                <w:bCs/>
                <w:sz w:val="21"/>
                <w:szCs w:val="21"/>
                <w:lang w:val="en-US"/>
              </w:rPr>
              <w:t>04</w:t>
            </w:r>
            <w:r>
              <w:rPr>
                <w:rFonts w:ascii="Arial" w:eastAsia="Times New Roman" w:hAnsi="Arial" w:cs="Arial"/>
                <w:b/>
                <w:bCs/>
                <w:sz w:val="21"/>
                <w:szCs w:val="21"/>
                <w:lang w:val="kk-KZ"/>
              </w:rPr>
              <w:t>-</w:t>
            </w:r>
            <w:r>
              <w:rPr>
                <w:rFonts w:ascii="Arial" w:eastAsia="Times New Roman" w:hAnsi="Arial" w:cs="Arial"/>
                <w:b/>
                <w:bCs/>
                <w:sz w:val="21"/>
                <w:szCs w:val="21"/>
                <w:lang w:val="kk-KZ"/>
              </w:rPr>
              <w:t>1</w:t>
            </w:r>
            <w:r w:rsidR="00F567C5">
              <w:rPr>
                <w:rFonts w:ascii="Arial" w:eastAsia="Times New Roman" w:hAnsi="Arial" w:cs="Arial"/>
                <w:b/>
                <w:bCs/>
                <w:sz w:val="21"/>
                <w:szCs w:val="21"/>
                <w:lang w:val="en-US"/>
              </w:rPr>
              <w:t>2</w:t>
            </w:r>
            <w:r>
              <w:rPr>
                <w:rFonts w:ascii="Arial" w:eastAsia="Times New Roman" w:hAnsi="Arial" w:cs="Arial"/>
                <w:b/>
                <w:bCs/>
                <w:sz w:val="21"/>
                <w:szCs w:val="21"/>
                <w:lang w:val="kk-KZ"/>
              </w:rPr>
              <w:t>.</w:t>
            </w:r>
            <w:r w:rsidR="00F567C5">
              <w:rPr>
                <w:rFonts w:ascii="Arial" w:eastAsia="Times New Roman" w:hAnsi="Arial" w:cs="Arial"/>
                <w:b/>
                <w:bCs/>
                <w:sz w:val="21"/>
                <w:szCs w:val="21"/>
                <w:lang w:val="en-US"/>
              </w:rPr>
              <w:t>04</w:t>
            </w:r>
            <w:r>
              <w:rPr>
                <w:rFonts w:ascii="Arial" w:eastAsia="Times New Roman" w:hAnsi="Arial" w:cs="Arial"/>
                <w:b/>
                <w:bCs/>
                <w:sz w:val="21"/>
                <w:szCs w:val="21"/>
                <w:lang w:val="kk-KZ"/>
              </w:rPr>
              <w:t>.202</w:t>
            </w:r>
            <w:r w:rsidR="00F567C5">
              <w:rPr>
                <w:rFonts w:ascii="Arial" w:eastAsia="Times New Roman" w:hAnsi="Arial" w:cs="Arial"/>
                <w:b/>
                <w:bCs/>
                <w:sz w:val="21"/>
                <w:szCs w:val="21"/>
                <w:lang w:val="en-US"/>
              </w:rPr>
              <w:t>4</w:t>
            </w:r>
            <w:bookmarkStart w:id="0" w:name="_GoBack"/>
            <w:bookmarkEnd w:id="0"/>
          </w:p>
        </w:tc>
      </w:tr>
      <w:tr w:rsidR="006B32A9" w:rsidRPr="00F567C5">
        <w:tc>
          <w:tcPr>
            <w:tcW w:w="514" w:type="dxa"/>
            <w:tcBorders>
              <w:bottom w:val="single" w:sz="4" w:space="0" w:color="auto"/>
            </w:tcBorders>
          </w:tcPr>
          <w:p w:rsidR="006B32A9" w:rsidRDefault="000C71F5">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t>5</w:t>
            </w:r>
          </w:p>
        </w:tc>
        <w:tc>
          <w:tcPr>
            <w:tcW w:w="2996" w:type="dxa"/>
            <w:tcBorders>
              <w:bottom w:val="single" w:sz="4" w:space="0" w:color="auto"/>
            </w:tcBorders>
          </w:tcPr>
          <w:p w:rsidR="006B32A9" w:rsidRDefault="000C71F5">
            <w:pPr>
              <w:spacing w:after="0" w:line="240" w:lineRule="auto"/>
              <w:textAlignment w:val="baseline"/>
              <w:outlineLvl w:val="2"/>
              <w:rPr>
                <w:rFonts w:ascii="Arial" w:eastAsia="Times New Roman" w:hAnsi="Arial" w:cs="Arial"/>
                <w:bCs/>
                <w:sz w:val="21"/>
                <w:szCs w:val="21"/>
              </w:rPr>
            </w:pPr>
            <w:r>
              <w:rPr>
                <w:rFonts w:ascii="Arial" w:eastAsia="Calibri" w:hAnsi="Arial" w:cs="Arial"/>
                <w:sz w:val="21"/>
                <w:szCs w:val="21"/>
                <w:lang w:val="kk-KZ"/>
              </w:rPr>
              <w:t>Қажетті</w:t>
            </w:r>
            <w:r>
              <w:rPr>
                <w:rFonts w:ascii="Arial" w:eastAsia="Calibri" w:hAnsi="Arial" w:cs="Arial"/>
                <w:sz w:val="21"/>
                <w:szCs w:val="21"/>
                <w:lang w:val="kk-KZ"/>
              </w:rPr>
              <w:t xml:space="preserve"> құжаттар тізбесі</w:t>
            </w:r>
          </w:p>
        </w:tc>
        <w:tc>
          <w:tcPr>
            <w:tcW w:w="6627" w:type="dxa"/>
            <w:tcBorders>
              <w:bottom w:val="single" w:sz="4" w:space="0" w:color="auto"/>
            </w:tcBorders>
          </w:tcPr>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1) </w:t>
            </w:r>
            <w:r>
              <w:rPr>
                <w:rFonts w:ascii="Arial" w:eastAsia="Times New Roman" w:hAnsi="Arial" w:cs="Arial"/>
                <w:bCs/>
                <w:sz w:val="21"/>
                <w:szCs w:val="21"/>
                <w:lang w:val="kk-KZ"/>
              </w:rPr>
              <w:t xml:space="preserve">Қағидалардың </w:t>
            </w:r>
            <w:r>
              <w:rPr>
                <w:rFonts w:ascii="Arial" w:eastAsia="Times New Roman" w:hAnsi="Arial" w:cs="Arial"/>
                <w:bCs/>
                <w:sz w:val="21"/>
                <w:szCs w:val="21"/>
              </w:rPr>
              <w:t>1</w:t>
            </w:r>
            <w:r>
              <w:rPr>
                <w:rFonts w:ascii="Arial" w:eastAsia="Times New Roman" w:hAnsi="Arial" w:cs="Arial"/>
                <w:bCs/>
                <w:sz w:val="21"/>
                <w:szCs w:val="21"/>
                <w:lang w:val="kk-KZ"/>
              </w:rPr>
              <w:t>0</w:t>
            </w:r>
            <w:r>
              <w:rPr>
                <w:rFonts w:ascii="Arial" w:eastAsia="Times New Roman" w:hAnsi="Arial" w:cs="Arial"/>
                <w:bCs/>
                <w:sz w:val="21"/>
                <w:szCs w:val="21"/>
              </w:rPr>
              <w:t>-қосымша</w:t>
            </w:r>
            <w:r>
              <w:rPr>
                <w:rFonts w:ascii="Arial" w:eastAsia="Times New Roman" w:hAnsi="Arial" w:cs="Arial"/>
                <w:bCs/>
                <w:sz w:val="21"/>
                <w:szCs w:val="21"/>
                <w:lang w:val="kk-KZ"/>
              </w:rPr>
              <w:t>сын</w:t>
            </w:r>
            <w:r>
              <w:rPr>
                <w:rFonts w:ascii="Arial" w:eastAsia="Times New Roman" w:hAnsi="Arial" w:cs="Arial"/>
                <w:bCs/>
                <w:sz w:val="21"/>
                <w:szCs w:val="21"/>
              </w:rPr>
              <w:t xml:space="preserve">а сәйкес нысан бойынша Конкурсқа қатысу туралы </w:t>
            </w:r>
            <w:r>
              <w:rPr>
                <w:rFonts w:ascii="Arial" w:eastAsia="Times New Roman" w:hAnsi="Arial" w:cs="Arial"/>
                <w:b/>
                <w:bCs/>
                <w:sz w:val="21"/>
                <w:szCs w:val="21"/>
              </w:rPr>
              <w:t>өтініш</w:t>
            </w:r>
            <w:r>
              <w:rPr>
                <w:rFonts w:ascii="Arial" w:eastAsia="Times New Roman" w:hAnsi="Arial" w:cs="Arial"/>
                <w:bCs/>
                <w:sz w:val="21"/>
                <w:szCs w:val="21"/>
              </w:rPr>
              <w:t>;</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2) </w:t>
            </w:r>
            <w:r>
              <w:rPr>
                <w:rFonts w:ascii="Arial" w:eastAsia="Times New Roman" w:hAnsi="Arial" w:cs="Arial"/>
                <w:b/>
                <w:bCs/>
                <w:sz w:val="21"/>
                <w:szCs w:val="21"/>
              </w:rPr>
              <w:t>жеке басын куәландыратын құжат</w:t>
            </w:r>
            <w:r>
              <w:rPr>
                <w:rFonts w:ascii="Arial" w:eastAsia="Times New Roman" w:hAnsi="Arial" w:cs="Arial"/>
                <w:bCs/>
                <w:sz w:val="21"/>
                <w:szCs w:val="21"/>
              </w:rPr>
              <w:t xml:space="preserve"> не цифрлық құжаттар сервисінен алынған</w:t>
            </w:r>
            <w:r>
              <w:rPr>
                <w:rFonts w:ascii="Arial" w:eastAsia="Times New Roman" w:hAnsi="Arial" w:cs="Arial"/>
                <w:bCs/>
                <w:sz w:val="21"/>
                <w:szCs w:val="21"/>
                <w:lang w:val="kk-KZ"/>
              </w:rPr>
              <w:t xml:space="preserve"> </w:t>
            </w:r>
            <w:r>
              <w:rPr>
                <w:rFonts w:ascii="Arial" w:eastAsia="Times New Roman" w:hAnsi="Arial" w:cs="Arial"/>
                <w:bCs/>
                <w:sz w:val="21"/>
                <w:szCs w:val="21"/>
              </w:rPr>
              <w:t>электронды құжат (идентификация үшін);</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3) кадрларды есепке алу бойынша толтырылған </w:t>
            </w:r>
            <w:r>
              <w:rPr>
                <w:rFonts w:ascii="Arial" w:eastAsia="Times New Roman" w:hAnsi="Arial" w:cs="Arial"/>
                <w:b/>
                <w:bCs/>
                <w:sz w:val="21"/>
                <w:szCs w:val="21"/>
              </w:rPr>
              <w:t>жеке іс парағы</w:t>
            </w:r>
            <w:r>
              <w:rPr>
                <w:rFonts w:ascii="Arial" w:eastAsia="Times New Roman" w:hAnsi="Arial" w:cs="Arial"/>
                <w:bCs/>
                <w:sz w:val="21"/>
                <w:szCs w:val="21"/>
              </w:rPr>
              <w:t xml:space="preserve"> (нақты тұрғылықты</w:t>
            </w:r>
            <w:r>
              <w:rPr>
                <w:rFonts w:ascii="Arial" w:eastAsia="Times New Roman" w:hAnsi="Arial" w:cs="Arial"/>
                <w:bCs/>
                <w:sz w:val="21"/>
                <w:szCs w:val="21"/>
                <w:lang w:val="kk-KZ"/>
              </w:rPr>
              <w:t xml:space="preserve"> </w:t>
            </w:r>
            <w:r>
              <w:rPr>
                <w:rFonts w:ascii="Arial" w:eastAsia="Times New Roman" w:hAnsi="Arial" w:cs="Arial"/>
                <w:bCs/>
                <w:sz w:val="21"/>
                <w:szCs w:val="21"/>
              </w:rPr>
              <w:t>мекенжайы</w:t>
            </w:r>
            <w:r>
              <w:rPr>
                <w:rFonts w:ascii="Arial" w:eastAsia="Times New Roman" w:hAnsi="Arial" w:cs="Arial"/>
                <w:bCs/>
                <w:sz w:val="21"/>
                <w:szCs w:val="21"/>
              </w:rPr>
              <w:t xml:space="preserve"> мен байланыс телефондары көрсетілген – бар болса);</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4) Педагогтердің үлгілік біліктілік сипаттамаларымен бекітілген лауазымға</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қойылатын біліктілік талаптарына сәйкес </w:t>
            </w:r>
            <w:r>
              <w:rPr>
                <w:rFonts w:ascii="Arial" w:eastAsia="Times New Roman" w:hAnsi="Arial" w:cs="Arial"/>
                <w:b/>
                <w:bCs/>
                <w:sz w:val="21"/>
                <w:szCs w:val="21"/>
              </w:rPr>
              <w:t>білімі туралы құжаттардың көшірмелері</w:t>
            </w:r>
            <w:r>
              <w:rPr>
                <w:rFonts w:ascii="Arial" w:eastAsia="Times New Roman" w:hAnsi="Arial" w:cs="Arial"/>
                <w:bCs/>
                <w:sz w:val="21"/>
                <w:szCs w:val="21"/>
              </w:rPr>
              <w:t>;</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5) </w:t>
            </w:r>
            <w:r>
              <w:rPr>
                <w:rFonts w:ascii="Arial" w:eastAsia="Times New Roman" w:hAnsi="Arial" w:cs="Arial"/>
                <w:b/>
                <w:bCs/>
                <w:sz w:val="21"/>
                <w:szCs w:val="21"/>
              </w:rPr>
              <w:t>еңбек қызметін растайтын құжаттың</w:t>
            </w:r>
            <w:r>
              <w:rPr>
                <w:rFonts w:ascii="Arial" w:eastAsia="Times New Roman" w:hAnsi="Arial" w:cs="Arial"/>
                <w:bCs/>
                <w:sz w:val="21"/>
                <w:szCs w:val="21"/>
              </w:rPr>
              <w:t xml:space="preserve"> көшірмесі (бар</w:t>
            </w:r>
            <w:r>
              <w:rPr>
                <w:rFonts w:ascii="Arial" w:eastAsia="Times New Roman" w:hAnsi="Arial" w:cs="Arial"/>
                <w:bCs/>
                <w:sz w:val="21"/>
                <w:szCs w:val="21"/>
              </w:rPr>
              <w:t xml:space="preserve"> болса);</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6) «Денсаулық сақтау саласындағы есепке алу құжаттамасының нысандарын бекіту</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туралы» </w:t>
            </w:r>
            <w:r>
              <w:rPr>
                <w:rFonts w:ascii="Arial" w:eastAsia="Times New Roman" w:hAnsi="Arial" w:cs="Arial"/>
                <w:bCs/>
                <w:sz w:val="21"/>
                <w:szCs w:val="21"/>
                <w:lang w:val="kk-KZ"/>
              </w:rPr>
              <w:t>ҚР</w:t>
            </w:r>
            <w:r>
              <w:rPr>
                <w:rFonts w:ascii="Arial" w:eastAsia="Times New Roman" w:hAnsi="Arial" w:cs="Arial"/>
                <w:bCs/>
                <w:sz w:val="21"/>
                <w:szCs w:val="21"/>
              </w:rPr>
              <w:t xml:space="preserve"> Денсаулық сақтау министрінің міндетін</w:t>
            </w:r>
            <w:r>
              <w:rPr>
                <w:rFonts w:ascii="Arial" w:eastAsia="Times New Roman" w:hAnsi="Arial" w:cs="Arial"/>
                <w:bCs/>
                <w:sz w:val="21"/>
                <w:szCs w:val="21"/>
                <w:lang w:val="kk-KZ"/>
              </w:rPr>
              <w:t xml:space="preserve"> </w:t>
            </w:r>
            <w:r>
              <w:rPr>
                <w:rFonts w:ascii="Arial" w:eastAsia="Times New Roman" w:hAnsi="Arial" w:cs="Arial"/>
                <w:bCs/>
                <w:sz w:val="21"/>
                <w:szCs w:val="21"/>
              </w:rPr>
              <w:t>атқарушының 2020 жылғы 30 қазандағы № ҚР ДСМ-175/2020 бұйрығымен бекітілген</w:t>
            </w:r>
            <w:r>
              <w:rPr>
                <w:rFonts w:ascii="Arial" w:eastAsia="Times New Roman" w:hAnsi="Arial" w:cs="Arial"/>
                <w:bCs/>
                <w:sz w:val="21"/>
                <w:szCs w:val="21"/>
                <w:lang w:val="kk-KZ"/>
              </w:rPr>
              <w:t xml:space="preserve"> </w:t>
            </w:r>
            <w:r>
              <w:rPr>
                <w:rFonts w:ascii="Arial" w:eastAsia="Times New Roman" w:hAnsi="Arial" w:cs="Arial"/>
                <w:bCs/>
                <w:sz w:val="21"/>
                <w:szCs w:val="21"/>
              </w:rPr>
              <w:t xml:space="preserve">нысан бойынша </w:t>
            </w:r>
            <w:r>
              <w:rPr>
                <w:rFonts w:ascii="Arial" w:eastAsia="Times New Roman" w:hAnsi="Arial" w:cs="Arial"/>
                <w:b/>
                <w:bCs/>
                <w:sz w:val="21"/>
                <w:szCs w:val="21"/>
              </w:rPr>
              <w:t>денсаулық жағдайы туралы анықта</w:t>
            </w:r>
            <w:r>
              <w:rPr>
                <w:rFonts w:ascii="Arial" w:eastAsia="Times New Roman" w:hAnsi="Arial" w:cs="Arial"/>
                <w:b/>
                <w:bCs/>
                <w:sz w:val="21"/>
                <w:szCs w:val="21"/>
              </w:rPr>
              <w:t>ма</w:t>
            </w:r>
            <w:r>
              <w:rPr>
                <w:rFonts w:ascii="Arial" w:eastAsia="Times New Roman" w:hAnsi="Arial" w:cs="Arial"/>
                <w:b/>
                <w:bCs/>
                <w:sz w:val="21"/>
                <w:szCs w:val="21"/>
                <w:lang w:val="kk-KZ"/>
              </w:rPr>
              <w:t>;</w:t>
            </w:r>
            <w:r>
              <w:rPr>
                <w:rFonts w:ascii="Arial" w:eastAsia="Times New Roman" w:hAnsi="Arial" w:cs="Arial"/>
                <w:bCs/>
                <w:sz w:val="21"/>
                <w:szCs w:val="21"/>
              </w:rPr>
              <w:t>.</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7) </w:t>
            </w:r>
            <w:r>
              <w:rPr>
                <w:rFonts w:ascii="Arial" w:eastAsia="Times New Roman" w:hAnsi="Arial" w:cs="Arial"/>
                <w:b/>
                <w:bCs/>
                <w:sz w:val="21"/>
                <w:szCs w:val="21"/>
              </w:rPr>
              <w:t>психоневрологиялық ұйымнан анықтама</w:t>
            </w:r>
            <w:r>
              <w:rPr>
                <w:rFonts w:ascii="Arial" w:eastAsia="Times New Roman" w:hAnsi="Arial" w:cs="Arial"/>
                <w:bCs/>
                <w:sz w:val="21"/>
                <w:szCs w:val="21"/>
              </w:rPr>
              <w:t>;</w:t>
            </w:r>
          </w:p>
          <w:p w:rsidR="006B32A9" w:rsidRDefault="000C71F5">
            <w:pPr>
              <w:spacing w:after="0" w:line="240" w:lineRule="auto"/>
              <w:textAlignment w:val="baseline"/>
              <w:outlineLvl w:val="2"/>
              <w:rPr>
                <w:rFonts w:ascii="Arial" w:eastAsia="Times New Roman" w:hAnsi="Arial" w:cs="Arial"/>
                <w:bCs/>
                <w:sz w:val="21"/>
                <w:szCs w:val="21"/>
              </w:rPr>
            </w:pPr>
            <w:r>
              <w:rPr>
                <w:rFonts w:ascii="Arial" w:eastAsia="Times New Roman" w:hAnsi="Arial" w:cs="Arial"/>
                <w:bCs/>
                <w:sz w:val="21"/>
                <w:szCs w:val="21"/>
              </w:rPr>
              <w:t xml:space="preserve">8) </w:t>
            </w:r>
            <w:r>
              <w:rPr>
                <w:rFonts w:ascii="Arial" w:eastAsia="Times New Roman" w:hAnsi="Arial" w:cs="Arial"/>
                <w:b/>
                <w:bCs/>
                <w:sz w:val="21"/>
                <w:szCs w:val="21"/>
              </w:rPr>
              <w:t>наркологиялық ұйымнан анықтама</w:t>
            </w:r>
            <w:r>
              <w:rPr>
                <w:rFonts w:ascii="Arial" w:eastAsia="Times New Roman" w:hAnsi="Arial" w:cs="Arial"/>
                <w:bCs/>
                <w:sz w:val="21"/>
                <w:szCs w:val="21"/>
              </w:rPr>
              <w:t>;</w:t>
            </w:r>
          </w:p>
          <w:p w:rsidR="006B32A9" w:rsidRDefault="000C71F5">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9</w:t>
            </w:r>
            <w:r>
              <w:rPr>
                <w:rFonts w:ascii="Arial" w:eastAsia="Times New Roman" w:hAnsi="Arial" w:cs="Arial"/>
                <w:b/>
                <w:bCs/>
                <w:sz w:val="21"/>
                <w:szCs w:val="21"/>
              </w:rPr>
              <w:t>) сертификаттаудан өту</w:t>
            </w:r>
            <w:r>
              <w:rPr>
                <w:rFonts w:ascii="Arial" w:eastAsia="Times New Roman" w:hAnsi="Arial" w:cs="Arial"/>
                <w:bCs/>
                <w:sz w:val="21"/>
                <w:szCs w:val="21"/>
              </w:rPr>
              <w:t xml:space="preserve"> нәтижелері туралы</w:t>
            </w:r>
            <w:r>
              <w:rPr>
                <w:rFonts w:ascii="Arial" w:eastAsia="Times New Roman" w:hAnsi="Arial" w:cs="Arial"/>
                <w:b/>
                <w:bCs/>
                <w:sz w:val="21"/>
                <w:szCs w:val="21"/>
              </w:rPr>
              <w:t xml:space="preserve"> сертификат </w:t>
            </w:r>
            <w:r>
              <w:rPr>
                <w:rFonts w:ascii="Arial" w:eastAsia="Times New Roman" w:hAnsi="Arial" w:cs="Arial"/>
                <w:bCs/>
                <w:sz w:val="21"/>
                <w:szCs w:val="21"/>
              </w:rPr>
              <w:t xml:space="preserve">немесе </w:t>
            </w:r>
            <w:r>
              <w:rPr>
                <w:rFonts w:ascii="Arial" w:eastAsia="Times New Roman" w:hAnsi="Arial" w:cs="Arial"/>
                <w:b/>
                <w:bCs/>
                <w:sz w:val="21"/>
                <w:szCs w:val="21"/>
              </w:rPr>
              <w:t xml:space="preserve">педагог-модератордан </w:t>
            </w:r>
            <w:r>
              <w:rPr>
                <w:rFonts w:ascii="Arial" w:eastAsia="Times New Roman" w:hAnsi="Arial" w:cs="Arial"/>
                <w:bCs/>
                <w:sz w:val="21"/>
                <w:szCs w:val="21"/>
              </w:rPr>
              <w:t>төмен емес</w:t>
            </w:r>
            <w:r>
              <w:rPr>
                <w:rFonts w:ascii="Arial" w:eastAsia="Times New Roman" w:hAnsi="Arial" w:cs="Arial"/>
                <w:b/>
                <w:bCs/>
                <w:sz w:val="21"/>
                <w:szCs w:val="21"/>
              </w:rPr>
              <w:t xml:space="preserve"> қолданыстағы</w:t>
            </w:r>
            <w:r>
              <w:rPr>
                <w:rFonts w:ascii="Arial" w:eastAsia="Times New Roman" w:hAnsi="Arial" w:cs="Arial"/>
                <w:bCs/>
                <w:sz w:val="21"/>
                <w:szCs w:val="21"/>
              </w:rPr>
              <w:t xml:space="preserve"> </w:t>
            </w:r>
            <w:r>
              <w:rPr>
                <w:rFonts w:ascii="Arial" w:eastAsia="Times New Roman" w:hAnsi="Arial" w:cs="Arial"/>
                <w:bCs/>
                <w:sz w:val="21"/>
                <w:szCs w:val="21"/>
              </w:rPr>
              <w:lastRenderedPageBreak/>
              <w:t>біліктілік санатының болуы туралы</w:t>
            </w:r>
            <w:r>
              <w:rPr>
                <w:rFonts w:ascii="Arial" w:eastAsia="Times New Roman" w:hAnsi="Arial" w:cs="Arial"/>
                <w:b/>
                <w:bCs/>
                <w:sz w:val="21"/>
                <w:szCs w:val="21"/>
              </w:rPr>
              <w:t xml:space="preserve"> куәлік </w:t>
            </w:r>
            <w:r>
              <w:rPr>
                <w:rFonts w:ascii="Arial" w:eastAsia="Times New Roman" w:hAnsi="Arial" w:cs="Arial"/>
                <w:bCs/>
                <w:sz w:val="21"/>
                <w:szCs w:val="21"/>
              </w:rPr>
              <w:t>(бар болса)</w:t>
            </w:r>
            <w:r>
              <w:rPr>
                <w:rFonts w:ascii="Arial" w:eastAsia="Times New Roman" w:hAnsi="Arial" w:cs="Arial"/>
                <w:bCs/>
                <w:sz w:val="21"/>
                <w:szCs w:val="21"/>
                <w:lang w:val="kk-KZ"/>
              </w:rPr>
              <w:t>;</w:t>
            </w:r>
          </w:p>
          <w:p w:rsidR="006B32A9" w:rsidRDefault="000C71F5">
            <w:pPr>
              <w:spacing w:after="0" w:line="240" w:lineRule="auto"/>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10) </w:t>
            </w:r>
            <w:r>
              <w:rPr>
                <w:rFonts w:ascii="Arial" w:eastAsia="Times New Roman" w:hAnsi="Arial" w:cs="Arial"/>
                <w:b/>
                <w:bCs/>
                <w:sz w:val="21"/>
                <w:szCs w:val="21"/>
                <w:lang w:val="kk-KZ"/>
              </w:rPr>
              <w:t xml:space="preserve">ағылшын тілі педагогтері лауазымына орналасуға кандидаттар үшін </w:t>
            </w:r>
            <w:r>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w:t>
            </w:r>
            <w:r>
              <w:rPr>
                <w:rFonts w:ascii="Arial" w:eastAsia="Times New Roman" w:hAnsi="Arial" w:cs="Arial"/>
                <w:bCs/>
                <w:sz w:val="21"/>
                <w:szCs w:val="21"/>
                <w:lang w:val="kk-KZ"/>
              </w:rPr>
              <w:t>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w:t>
            </w:r>
            <w:r>
              <w:rPr>
                <w:rFonts w:ascii="Arial" w:eastAsia="Times New Roman" w:hAnsi="Arial" w:cs="Arial"/>
                <w:bCs/>
                <w:sz w:val="21"/>
                <w:szCs w:val="21"/>
                <w:lang w:val="kk-KZ"/>
              </w:rPr>
              <w:t xml:space="preserve"> TOEFL (TOEFL) (интернетке негізделген тест (IWT)) - 60-65 балл; болу керек.</w:t>
            </w:r>
          </w:p>
          <w:p w:rsidR="006B32A9" w:rsidRDefault="000C71F5">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w:t>
            </w:r>
            <w:r>
              <w:rPr>
                <w:rFonts w:ascii="Arial" w:eastAsia="Times New Roman" w:hAnsi="Arial" w:cs="Arial"/>
                <w:bCs/>
                <w:sz w:val="21"/>
                <w:szCs w:val="21"/>
                <w:lang w:val="kk-KZ"/>
              </w:rPr>
              <w:t>ріскен, тиісті мамандық немесе бейін бойынша өндірісте кемінде 2 жыл жұмыс өтілі бар педагогтер сертификаттаудан өтуден босатылады</w:t>
            </w:r>
            <w:r>
              <w:rPr>
                <w:rFonts w:ascii="Arial" w:eastAsia="Times New Roman" w:hAnsi="Arial" w:cs="Arial"/>
                <w:b/>
                <w:bCs/>
                <w:sz w:val="21"/>
                <w:szCs w:val="21"/>
                <w:lang w:val="kk-KZ"/>
              </w:rPr>
              <w:t>;</w:t>
            </w:r>
          </w:p>
          <w:p w:rsidR="006B32A9" w:rsidRDefault="000C71F5">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Arial" w:eastAsia="Times New Roman" w:hAnsi="Arial" w:cs="Arial"/>
                <w:b/>
                <w:bCs/>
                <w:sz w:val="21"/>
                <w:szCs w:val="21"/>
                <w:lang w:val="kk-KZ"/>
              </w:rPr>
              <w:t>Бағалау парағы;</w:t>
            </w:r>
          </w:p>
          <w:p w:rsidR="006B32A9" w:rsidRDefault="000C71F5">
            <w:pPr>
              <w:spacing w:after="0" w:line="240" w:lineRule="auto"/>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w:t>
            </w:r>
            <w:r>
              <w:rPr>
                <w:rFonts w:ascii="Arial" w:eastAsia="Times New Roman" w:hAnsi="Arial" w:cs="Arial"/>
                <w:bCs/>
                <w:sz w:val="21"/>
                <w:szCs w:val="21"/>
                <w:lang w:val="kk-KZ"/>
              </w:rPr>
              <w:t xml:space="preserve">3) </w:t>
            </w:r>
            <w:r>
              <w:rPr>
                <w:rFonts w:ascii="Arial" w:eastAsia="Times New Roman" w:hAnsi="Arial" w:cs="Arial"/>
                <w:b/>
                <w:bCs/>
                <w:sz w:val="21"/>
                <w:szCs w:val="21"/>
                <w:lang w:val="kk-KZ"/>
              </w:rPr>
              <w:t xml:space="preserve">тәжірибе жоқ </w:t>
            </w:r>
            <w:r>
              <w:rPr>
                <w:rFonts w:ascii="Arial" w:eastAsia="Times New Roman" w:hAnsi="Arial" w:cs="Arial"/>
                <w:bCs/>
                <w:sz w:val="21"/>
                <w:szCs w:val="21"/>
                <w:lang w:val="kk-KZ"/>
              </w:rPr>
              <w:t xml:space="preserve">кандидаттың </w:t>
            </w:r>
            <w:r>
              <w:rPr>
                <w:rFonts w:ascii="Arial" w:eastAsia="Times New Roman" w:hAnsi="Arial" w:cs="Arial"/>
                <w:b/>
                <w:bCs/>
                <w:sz w:val="21"/>
                <w:szCs w:val="21"/>
                <w:lang w:val="kk-KZ"/>
              </w:rPr>
              <w:t>бейнепрезентациясы</w:t>
            </w:r>
            <w:r>
              <w:rPr>
                <w:rFonts w:ascii="Arial" w:eastAsia="Times New Roman" w:hAnsi="Arial" w:cs="Arial"/>
                <w:bCs/>
                <w:sz w:val="21"/>
                <w:szCs w:val="21"/>
                <w:lang w:val="kk-KZ"/>
              </w:rPr>
              <w:t xml:space="preserve"> кемінде </w:t>
            </w:r>
            <w:r>
              <w:rPr>
                <w:rFonts w:ascii="Arial" w:eastAsia="Times New Roman" w:hAnsi="Arial" w:cs="Arial"/>
                <w:b/>
                <w:bCs/>
                <w:sz w:val="21"/>
                <w:szCs w:val="21"/>
                <w:lang w:val="kk-KZ"/>
              </w:rPr>
              <w:t>15 минут</w:t>
            </w:r>
            <w:r>
              <w:rPr>
                <w:rFonts w:ascii="Arial" w:eastAsia="Times New Roman" w:hAnsi="Arial" w:cs="Arial"/>
                <w:bCs/>
                <w:sz w:val="21"/>
                <w:szCs w:val="21"/>
                <w:lang w:val="kk-KZ"/>
              </w:rPr>
              <w:t>, ең төменгі ажыратымдылығы – 720 x 480</w:t>
            </w:r>
            <w:r>
              <w:rPr>
                <w:rFonts w:ascii="Arial" w:eastAsia="Times New Roman" w:hAnsi="Arial" w:cs="Arial"/>
                <w:b/>
                <w:bCs/>
                <w:sz w:val="21"/>
                <w:szCs w:val="21"/>
                <w:lang w:val="kk-KZ"/>
              </w:rPr>
              <w:t>;</w:t>
            </w:r>
          </w:p>
        </w:tc>
      </w:tr>
      <w:tr w:rsidR="006B32A9">
        <w:tc>
          <w:tcPr>
            <w:tcW w:w="514" w:type="dxa"/>
            <w:tcBorders>
              <w:bottom w:val="single" w:sz="4" w:space="0" w:color="auto"/>
            </w:tcBorders>
          </w:tcPr>
          <w:p w:rsidR="006B32A9" w:rsidRDefault="000C71F5">
            <w:pPr>
              <w:spacing w:after="0" w:line="240" w:lineRule="auto"/>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lastRenderedPageBreak/>
              <w:t>6</w:t>
            </w:r>
          </w:p>
        </w:tc>
        <w:tc>
          <w:tcPr>
            <w:tcW w:w="2996" w:type="dxa"/>
            <w:tcBorders>
              <w:bottom w:val="single" w:sz="4" w:space="0" w:color="auto"/>
            </w:tcBorders>
          </w:tcPr>
          <w:p w:rsidR="006B32A9" w:rsidRDefault="000C71F5">
            <w:pPr>
              <w:spacing w:after="0" w:line="240" w:lineRule="auto"/>
              <w:textAlignment w:val="baseline"/>
              <w:outlineLvl w:val="2"/>
              <w:rPr>
                <w:rFonts w:ascii="Arial" w:eastAsia="Times New Roman" w:hAnsi="Arial" w:cs="Arial"/>
                <w:b/>
                <w:bCs/>
                <w:sz w:val="21"/>
                <w:szCs w:val="21"/>
              </w:rPr>
            </w:pPr>
            <w:r>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6B32A9" w:rsidRDefault="006B32A9">
            <w:pPr>
              <w:spacing w:after="0" w:line="240" w:lineRule="auto"/>
              <w:textAlignment w:val="baseline"/>
              <w:outlineLvl w:val="2"/>
              <w:rPr>
                <w:rFonts w:ascii="Arial" w:eastAsia="Times New Roman" w:hAnsi="Arial" w:cs="Arial"/>
                <w:bCs/>
                <w:sz w:val="21"/>
                <w:szCs w:val="21"/>
              </w:rPr>
            </w:pPr>
          </w:p>
        </w:tc>
      </w:tr>
    </w:tbl>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p w:rsidR="006B32A9" w:rsidRDefault="006B32A9">
      <w:pPr>
        <w:spacing w:after="0" w:line="240" w:lineRule="auto"/>
        <w:jc w:val="center"/>
        <w:textAlignment w:val="baseline"/>
        <w:outlineLvl w:val="2"/>
        <w:rPr>
          <w:rFonts w:ascii="Arial" w:hAnsi="Arial" w:cs="Arial"/>
          <w:b/>
          <w:sz w:val="21"/>
          <w:szCs w:val="21"/>
          <w:lang w:val="kk-KZ"/>
        </w:rPr>
      </w:pPr>
    </w:p>
    <w:sectPr w:rsidR="006B32A9">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F5" w:rsidRDefault="000C71F5">
      <w:pPr>
        <w:spacing w:line="240" w:lineRule="auto"/>
      </w:pPr>
      <w:r>
        <w:separator/>
      </w:r>
    </w:p>
  </w:endnote>
  <w:endnote w:type="continuationSeparator" w:id="0">
    <w:p w:rsidR="000C71F5" w:rsidRDefault="000C7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
    <w:altName w:val="Courier New"/>
    <w:charset w:val="00"/>
    <w:family w:val="swiss"/>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F5" w:rsidRDefault="000C71F5">
      <w:pPr>
        <w:spacing w:after="0"/>
      </w:pPr>
      <w:r>
        <w:separator/>
      </w:r>
    </w:p>
  </w:footnote>
  <w:footnote w:type="continuationSeparator" w:id="0">
    <w:p w:rsidR="000C71F5" w:rsidRDefault="000C71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3ACD"/>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C71F5"/>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51B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32A9"/>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547"/>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01E"/>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36D"/>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7C5"/>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11140A13"/>
    <w:rsid w:val="5A442374"/>
    <w:rsid w:val="63D602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9D09"/>
  <w15:docId w15:val="{1404A5B7-14AB-4D0D-AD9F-F888FE46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paragraph" w:styleId="a4">
    <w:name w:val="Balloon Text"/>
    <w:basedOn w:val="a"/>
    <w:link w:val="a5"/>
    <w:uiPriority w:val="99"/>
    <w:semiHidden/>
    <w:unhideWhenUsed/>
    <w:qFormat/>
    <w:pPr>
      <w:spacing w:after="0" w:line="240" w:lineRule="auto"/>
    </w:pPr>
    <w:rPr>
      <w:rFonts w:ascii="Segoe UI" w:hAnsi="Segoe UI" w:cs="Segoe UI"/>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qFormat/>
    <w:rPr>
      <w:color w:val="605E5C"/>
      <w:shd w:val="clear" w:color="auto" w:fill="E1DFDD"/>
    </w:rPr>
  </w:style>
  <w:style w:type="paragraph" w:customStyle="1" w:styleId="a7">
    <w:name w:val="Основ_Текст"/>
    <w:qFormat/>
    <w:pPr>
      <w:tabs>
        <w:tab w:val="left" w:pos="645"/>
      </w:tabs>
      <w:suppressAutoHyphens/>
      <w:spacing w:line="228" w:lineRule="atLeast"/>
      <w:jc w:val="both"/>
    </w:pPr>
    <w:rPr>
      <w:rFonts w:ascii="NewtonC" w:eastAsia="Arial" w:hAnsi="NewtonC" w:cs="Times New Roman"/>
      <w:color w:val="000000"/>
      <w:lang w:eastAsia="ar-SA"/>
    </w:rPr>
  </w:style>
  <w:style w:type="character" w:customStyle="1" w:styleId="a5">
    <w:name w:val="Текст выноски Знак"/>
    <w:basedOn w:val="a0"/>
    <w:link w:val="a4"/>
    <w:uiPriority w:val="99"/>
    <w:semiHidden/>
    <w:qFormat/>
    <w:rPr>
      <w:rFonts w:ascii="Segoe UI" w:hAnsi="Segoe UI" w:cs="Segoe UI"/>
      <w:sz w:val="18"/>
      <w:szCs w:val="18"/>
    </w:rPr>
  </w:style>
  <w:style w:type="paragraph" w:styleId="a8">
    <w:name w:val="List Paragraph"/>
    <w:basedOn w:val="a"/>
    <w:uiPriority w:val="34"/>
    <w:qFormat/>
    <w:pPr>
      <w:ind w:left="720"/>
      <w:contextualSpacing/>
    </w:pPr>
  </w:style>
  <w:style w:type="character" w:styleId="a9">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18A65-B421-48B5-8C77-C3C8FAD3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656</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53</cp:revision>
  <cp:lastPrinted>2024-04-03T05:32:00Z</cp:lastPrinted>
  <dcterms:created xsi:type="dcterms:W3CDTF">2022-02-18T12:04:00Z</dcterms:created>
  <dcterms:modified xsi:type="dcterms:W3CDTF">2024-04-03T05:33:00Z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8839EB5AC3EE418DA0B05EE0A1910608_12</vt:lpwstr>
  </property>
</Properties>
</file>