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2E554F">
        <w:rPr>
          <w:rFonts w:ascii="Times New Roman" w:eastAsia="Times New Roman" w:hAnsi="Times New Roman" w:cs="Times New Roman"/>
          <w:b/>
          <w:bCs/>
          <w:color w:val="000000"/>
          <w:sz w:val="24"/>
          <w:szCs w:val="24"/>
          <w:lang w:val="kk-KZ"/>
        </w:rPr>
        <w:t xml:space="preserve">уақытша  вожатый </w:t>
      </w:r>
      <w:r w:rsidR="007815A8" w:rsidRPr="00705A37">
        <w:rPr>
          <w:rFonts w:ascii="Times New Roman" w:eastAsia="Times New Roman" w:hAnsi="Times New Roman" w:cs="Times New Roman"/>
          <w:b/>
          <w:bCs/>
          <w:color w:val="000000"/>
          <w:sz w:val="24"/>
          <w:szCs w:val="24"/>
          <w:lang w:val="kk-KZ"/>
        </w:rPr>
        <w:t xml:space="preserve">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p>
    <w:tbl>
      <w:tblPr>
        <w:tblStyle w:val="a8"/>
        <w:tblW w:w="0" w:type="auto"/>
        <w:tblLayout w:type="fixed"/>
        <w:tblLook w:val="04A0" w:firstRow="1" w:lastRow="0" w:firstColumn="1" w:lastColumn="0" w:noHBand="0" w:noVBand="1"/>
      </w:tblPr>
      <w:tblGrid>
        <w:gridCol w:w="281"/>
        <w:gridCol w:w="3371"/>
        <w:gridCol w:w="6485"/>
      </w:tblGrid>
      <w:tr w:rsidR="00CB6B4F" w:rsidRPr="00FD5115"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r>
              <w:rPr>
                <w:rFonts w:ascii="Times New Roman" w:hAnsi="Times New Roman" w:cs="Times New Roman"/>
                <w:sz w:val="24"/>
                <w:szCs w:val="24"/>
                <w:lang w:val="en-US"/>
              </w:rPr>
              <w:t>auezova</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2E554F"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8E7665" w:rsidRPr="007815A8" w:rsidRDefault="002E554F" w:rsidP="007D118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Уақытша вожатый лауазымы</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FD5115"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балалар мен жасөспірімдердің жас ерекшеліктері мен қажеттіліктерін ескере отырып, жұмысты жүзеге асырады;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ұжымдық-шығармашылық қызметті ұйымдастырады;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балалар мен жасөспірімдерді жұмыс істеп тұрған ұйымдар, бірлестіктер туралы кеңінен ақпараттандыру үшін жағдайларды қамтамасыз етеді;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білім алушылардың денсаулығы мен қауіпсіздігіне қамқорлық жасайды;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каникул кезінде олардың демалысын ұйымдастырады;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білім алушылармен инновациялық жұмыс тәжірибесін зерделейді және пайдаланады;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"Қоғамға қызмет ету", "Отанға тағзым", "Үлкендерге құрмет", "Анаға құрмет" қоғамдық-пайдалы жұмыстарын ұйымдастырады.;</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A25F8A" w:rsidRPr="00A25F8A" w:rsidRDefault="00A25F8A" w:rsidP="00A25F8A">
            <w:pPr>
              <w:pStyle w:val="ab"/>
              <w:rPr>
                <w:rFonts w:ascii="Times New Roman" w:hAnsi="Times New Roman" w:cs="Times New Roman"/>
                <w:sz w:val="24"/>
                <w:szCs w:val="24"/>
                <w:lang w:val="kk-KZ"/>
              </w:rPr>
            </w:pPr>
            <w:r w:rsidRPr="00A25F8A">
              <w:rPr>
                <w:rFonts w:ascii="Times New Roman" w:hAnsi="Times New Roman" w:cs="Times New Roman"/>
                <w:sz w:val="24"/>
                <w:szCs w:val="24"/>
                <w:lang w:val="kk-KZ"/>
              </w:rPr>
              <w:t xml:space="preserve">      білім алушылар мен тәрбиеленушілер арасында </w:t>
            </w:r>
            <w:r w:rsidRPr="00A25F8A">
              <w:rPr>
                <w:rFonts w:ascii="Times New Roman" w:hAnsi="Times New Roman" w:cs="Times New Roman"/>
                <w:sz w:val="24"/>
                <w:szCs w:val="24"/>
                <w:lang w:val="kk-KZ"/>
              </w:rPr>
              <w:lastRenderedPageBreak/>
              <w:t>сыбайлас жемқорлыққа қарсы мәдениетті, академиялық адалдық қағидаттарын бойына сіңіреді.</w:t>
            </w:r>
          </w:p>
          <w:p w:rsidR="008E7665" w:rsidRPr="00A25F8A" w:rsidRDefault="008E7665" w:rsidP="00A25F8A">
            <w:pPr>
              <w:pStyle w:val="ab"/>
              <w:rPr>
                <w:rFonts w:ascii="Times New Roman" w:hAnsi="Times New Roman" w:cs="Times New Roman"/>
                <w:sz w:val="24"/>
                <w:szCs w:val="24"/>
                <w:lang w:val="kk-KZ"/>
              </w:rPr>
            </w:pPr>
          </w:p>
        </w:tc>
      </w:tr>
      <w:tr w:rsidR="008E7665" w:rsidRPr="006E3405"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A25F8A">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707572">
              <w:rPr>
                <w:rFonts w:ascii="Times New Roman" w:hAnsi="Times New Roman" w:cs="Times New Roman"/>
                <w:color w:val="000000"/>
                <w:sz w:val="24"/>
                <w:szCs w:val="24"/>
                <w:lang w:val="kk-KZ"/>
              </w:rPr>
              <w:t>1</w:t>
            </w:r>
            <w:r w:rsidR="00A25F8A">
              <w:rPr>
                <w:rFonts w:ascii="Times New Roman" w:hAnsi="Times New Roman" w:cs="Times New Roman"/>
                <w:color w:val="000000"/>
                <w:sz w:val="24"/>
                <w:szCs w:val="24"/>
                <w:lang w:val="kk-KZ"/>
              </w:rPr>
              <w:t>10000-120000</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FD5115"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FD5115" w:rsidP="0007557C">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21.06.2024-1.07.2024</w:t>
            </w:r>
            <w:bookmarkStart w:id="0" w:name="_GoBack"/>
            <w:bookmarkEnd w:id="0"/>
            <w:r w:rsidR="0007557C">
              <w:rPr>
                <w:rFonts w:ascii="Times New Roman" w:eastAsia="Times New Roman" w:hAnsi="Times New Roman" w:cs="Times New Roman"/>
                <w:bCs/>
                <w:sz w:val="24"/>
                <w:szCs w:val="24"/>
              </w:rPr>
              <w:t xml:space="preserve"> ж</w:t>
            </w:r>
            <w:r w:rsidR="0007557C">
              <w:rPr>
                <w:rFonts w:ascii="Times New Roman" w:eastAsia="Times New Roman" w:hAnsi="Times New Roman" w:cs="Times New Roman"/>
                <w:bCs/>
                <w:sz w:val="24"/>
                <w:szCs w:val="24"/>
                <w:lang w:val="kk-KZ"/>
              </w:rPr>
              <w:t>.</w:t>
            </w:r>
          </w:p>
        </w:tc>
      </w:tr>
      <w:tr w:rsidR="00B1578A" w:rsidRPr="00FD5115"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мекенжайы мен байланыс телефондары көрсетілген –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lang w:val="en-US"/>
              </w:rPr>
              <w:lastRenderedPageBreak/>
              <w:t>(</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A25F8A" w:rsidRDefault="00A25F8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2A1C73" w:rsidRPr="007921C8" w:rsidRDefault="002A1C73" w:rsidP="002A1C73">
      <w:pPr>
        <w:pStyle w:val="ab"/>
        <w:rPr>
          <w:rFonts w:ascii="Times New Roman" w:hAnsi="Times New Roman"/>
          <w:color w:val="1E1E1E"/>
          <w:sz w:val="24"/>
          <w:szCs w:val="24"/>
        </w:rPr>
      </w:pPr>
      <w:r w:rsidRPr="007921C8">
        <w:rPr>
          <w:rFonts w:ascii="Times New Roman" w:hAnsi="Times New Roman"/>
          <w:color w:val="1E1E1E"/>
          <w:sz w:val="24"/>
          <w:szCs w:val="24"/>
        </w:rPr>
        <w:t>Өтініш</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Жүктеу</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FD5115"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 xml:space="preserve">РОӘК тізбесіне енген оқулықтар мен </w:t>
            </w:r>
            <w:r w:rsidRPr="007921C8">
              <w:rPr>
                <w:rFonts w:ascii="Times New Roman" w:hAnsi="Times New Roman"/>
                <w:color w:val="000000"/>
                <w:spacing w:val="1"/>
                <w:sz w:val="20"/>
                <w:szCs w:val="20"/>
              </w:rPr>
              <w:lastRenderedPageBreak/>
              <w:t>(немесе) ОӘК авторы немесе бірлескен авторы = 2 балл</w:t>
            </w:r>
            <w:r w:rsidRPr="007921C8">
              <w:rPr>
                <w:rFonts w:ascii="Times New Roman" w:hAnsi="Times New Roman"/>
                <w:color w:val="000000"/>
                <w:spacing w:val="1"/>
                <w:sz w:val="20"/>
                <w:szCs w:val="20"/>
              </w:rPr>
              <w:br/>
              <w:t>БССҚЕК, Scopus тізбесіне енгізілген ғылыми-зерттеу қызметі бойынша жарияланымның болуы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2A1C73" w:rsidRPr="00FD5115"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Formative Assessment in Science and Maths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7557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554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25F8A"/>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D511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B3FB"/>
  <w15:docId w15:val="{922AFC64-EB54-4671-AC12-C48F66A7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08457257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AFCC-FC71-4ED9-9945-691ACFE3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2023-10-10T08:22:00Z</dcterms:created>
  <dcterms:modified xsi:type="dcterms:W3CDTF">2024-06-24T08:26:00Z</dcterms:modified>
</cp:coreProperties>
</file>