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BB" w:rsidRPr="00E833BB" w:rsidRDefault="00D609AB" w:rsidP="00E833B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833BB"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  <w:t xml:space="preserve">Корь </w:t>
      </w:r>
      <w:r w:rsidRPr="00E833BB">
        <w:rPr>
          <w:rFonts w:ascii="Times New Roman" w:hAnsi="Times New Roman" w:cs="Times New Roman"/>
          <w:b/>
          <w:bCs/>
          <w:sz w:val="56"/>
          <w:szCs w:val="56"/>
        </w:rPr>
        <w:t>– острое инфекционное заболевание</w:t>
      </w:r>
      <w:proofErr w:type="gramStart"/>
      <w:r w:rsidRPr="00E833BB">
        <w:rPr>
          <w:rFonts w:ascii="Times New Roman" w:hAnsi="Times New Roman" w:cs="Times New Roman"/>
          <w:b/>
          <w:bCs/>
          <w:sz w:val="56"/>
          <w:szCs w:val="56"/>
        </w:rPr>
        <w:t xml:space="preserve"> ,</w:t>
      </w:r>
      <w:proofErr w:type="gramEnd"/>
      <w:r w:rsidRPr="00E833BB">
        <w:rPr>
          <w:rFonts w:ascii="Times New Roman" w:hAnsi="Times New Roman" w:cs="Times New Roman"/>
          <w:b/>
          <w:bCs/>
          <w:sz w:val="56"/>
          <w:szCs w:val="56"/>
        </w:rPr>
        <w:t xml:space="preserve"> вызываемое вирусом кори, передающееся воздушно-капельным путем, характеризующееся лихорадкой , нарастающим симптомом интоксикации, выраженным катаральным синдромом , поражением слизистых оболочек </w:t>
      </w:r>
      <w:r w:rsidRPr="00E833BB">
        <w:rPr>
          <w:rFonts w:ascii="Times New Roman" w:hAnsi="Times New Roman" w:cs="Times New Roman"/>
          <w:b/>
          <w:bCs/>
          <w:sz w:val="56"/>
          <w:szCs w:val="56"/>
        </w:rPr>
        <w:t>полости рта, наличием пятнисто-папулезной сыпи с переходом в п</w:t>
      </w:r>
      <w:r w:rsidR="00E833BB">
        <w:rPr>
          <w:rFonts w:ascii="Times New Roman" w:hAnsi="Times New Roman" w:cs="Times New Roman"/>
          <w:b/>
          <w:bCs/>
          <w:sz w:val="56"/>
          <w:szCs w:val="56"/>
        </w:rPr>
        <w:t>игментацию.</w:t>
      </w:r>
    </w:p>
    <w:p w:rsidR="00E833BB" w:rsidRDefault="00E833BB" w:rsidP="00E833BB">
      <w:pPr>
        <w:ind w:left="720"/>
        <w:rPr>
          <w:b/>
          <w:bCs/>
          <w:u w:val="single"/>
        </w:rPr>
      </w:pPr>
    </w:p>
    <w:p w:rsidR="00E833BB" w:rsidRDefault="00E833BB" w:rsidP="00E833BB">
      <w:pPr>
        <w:ind w:left="720"/>
        <w:rPr>
          <w:b/>
          <w:bCs/>
          <w:u w:val="single"/>
        </w:rPr>
      </w:pPr>
    </w:p>
    <w:p w:rsidR="00E833BB" w:rsidRDefault="00E833BB" w:rsidP="00E833BB">
      <w:pPr>
        <w:ind w:left="720"/>
        <w:rPr>
          <w:b/>
          <w:bCs/>
          <w:u w:val="single"/>
        </w:rPr>
      </w:pPr>
    </w:p>
    <w:p w:rsidR="00E833BB" w:rsidRDefault="00E833BB" w:rsidP="00E833BB">
      <w:pPr>
        <w:ind w:left="720"/>
        <w:rPr>
          <w:b/>
          <w:bCs/>
          <w:u w:val="single"/>
        </w:rPr>
      </w:pPr>
    </w:p>
    <w:p w:rsidR="00E833BB" w:rsidRDefault="00E833BB" w:rsidP="00E833BB">
      <w:pPr>
        <w:ind w:left="720"/>
        <w:rPr>
          <w:b/>
          <w:bCs/>
          <w:u w:val="single"/>
        </w:rPr>
      </w:pPr>
    </w:p>
    <w:p w:rsidR="00E833BB" w:rsidRDefault="00E833BB" w:rsidP="00E833BB">
      <w:pPr>
        <w:ind w:left="720"/>
        <w:rPr>
          <w:b/>
          <w:bCs/>
          <w:u w:val="single"/>
        </w:rPr>
      </w:pPr>
    </w:p>
    <w:p w:rsidR="00E833BB" w:rsidRDefault="00E833BB" w:rsidP="00E833BB">
      <w:pPr>
        <w:ind w:left="720"/>
        <w:rPr>
          <w:b/>
          <w:bCs/>
          <w:u w:val="single"/>
        </w:rPr>
      </w:pPr>
    </w:p>
    <w:p w:rsidR="00E833BB" w:rsidRDefault="00E833BB" w:rsidP="00E833BB">
      <w:pPr>
        <w:ind w:left="720"/>
        <w:rPr>
          <w:b/>
          <w:bCs/>
          <w:u w:val="single"/>
        </w:rPr>
      </w:pPr>
    </w:p>
    <w:p w:rsidR="00E833BB" w:rsidRDefault="00E833BB" w:rsidP="00E833BB">
      <w:pPr>
        <w:ind w:left="720"/>
        <w:rPr>
          <w:b/>
          <w:bCs/>
          <w:u w:val="single"/>
        </w:rPr>
      </w:pPr>
    </w:p>
    <w:p w:rsidR="00000000" w:rsidRPr="00E833BB" w:rsidRDefault="00D609AB" w:rsidP="00E833BB">
      <w:pPr>
        <w:ind w:left="720"/>
        <w:rPr>
          <w:rFonts w:ascii="Times New Roman" w:hAnsi="Times New Roman" w:cs="Times New Roman"/>
          <w:b/>
          <w:bCs/>
          <w:sz w:val="72"/>
          <w:szCs w:val="72"/>
        </w:rPr>
      </w:pPr>
      <w:r w:rsidRPr="00E833BB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Эпидемиология </w:t>
      </w:r>
    </w:p>
    <w:p w:rsidR="00E833BB" w:rsidRPr="00F712E5" w:rsidRDefault="00E833BB" w:rsidP="00E833BB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712E5">
        <w:rPr>
          <w:rFonts w:ascii="Times New Roman" w:hAnsi="Times New Roman" w:cs="Times New Roman"/>
          <w:b/>
          <w:bCs/>
          <w:i/>
          <w:iCs/>
          <w:u w:val="single"/>
        </w:rPr>
        <w:t xml:space="preserve">Источник инфекции: </w:t>
      </w:r>
      <w:r w:rsidRPr="00F712E5">
        <w:rPr>
          <w:rFonts w:ascii="Times New Roman" w:hAnsi="Times New Roman" w:cs="Times New Roman"/>
          <w:b/>
          <w:bCs/>
        </w:rPr>
        <w:t xml:space="preserve">только больной человек. Больной заразен с последних дней </w:t>
      </w:r>
      <w:proofErr w:type="spellStart"/>
      <w:r w:rsidRPr="00F712E5">
        <w:rPr>
          <w:rFonts w:ascii="Times New Roman" w:hAnsi="Times New Roman" w:cs="Times New Roman"/>
          <w:b/>
          <w:bCs/>
        </w:rPr>
        <w:t>инкубац.периода</w:t>
      </w:r>
      <w:proofErr w:type="spellEnd"/>
      <w:r w:rsidRPr="00F712E5">
        <w:rPr>
          <w:rFonts w:ascii="Times New Roman" w:hAnsi="Times New Roman" w:cs="Times New Roman"/>
          <w:b/>
          <w:bCs/>
        </w:rPr>
        <w:t xml:space="preserve"> (2 </w:t>
      </w:r>
      <w:proofErr w:type="spellStart"/>
      <w:r w:rsidRPr="00F712E5">
        <w:rPr>
          <w:rFonts w:ascii="Times New Roman" w:hAnsi="Times New Roman" w:cs="Times New Roman"/>
          <w:b/>
          <w:bCs/>
        </w:rPr>
        <w:t>сут</w:t>
      </w:r>
      <w:proofErr w:type="spellEnd"/>
      <w:r w:rsidRPr="00F712E5">
        <w:rPr>
          <w:rFonts w:ascii="Times New Roman" w:hAnsi="Times New Roman" w:cs="Times New Roman"/>
          <w:b/>
          <w:bCs/>
        </w:rPr>
        <w:t>), в течени</w:t>
      </w:r>
      <w:proofErr w:type="gramStart"/>
      <w:r w:rsidRPr="00F712E5">
        <w:rPr>
          <w:rFonts w:ascii="Times New Roman" w:hAnsi="Times New Roman" w:cs="Times New Roman"/>
          <w:b/>
          <w:bCs/>
        </w:rPr>
        <w:t>и</w:t>
      </w:r>
      <w:proofErr w:type="gramEnd"/>
      <w:r w:rsidRPr="00F712E5">
        <w:rPr>
          <w:rFonts w:ascii="Times New Roman" w:hAnsi="Times New Roman" w:cs="Times New Roman"/>
          <w:b/>
          <w:bCs/>
        </w:rPr>
        <w:t xml:space="preserve"> всего катарального периода (3-4сут), и период высыпания (3-4 </w:t>
      </w:r>
      <w:proofErr w:type="spellStart"/>
      <w:r w:rsidRPr="00F712E5">
        <w:rPr>
          <w:rFonts w:ascii="Times New Roman" w:hAnsi="Times New Roman" w:cs="Times New Roman"/>
          <w:b/>
          <w:bCs/>
        </w:rPr>
        <w:t>сут</w:t>
      </w:r>
      <w:proofErr w:type="spellEnd"/>
      <w:r w:rsidRPr="00F712E5">
        <w:rPr>
          <w:rFonts w:ascii="Times New Roman" w:hAnsi="Times New Roman" w:cs="Times New Roman"/>
          <w:b/>
          <w:bCs/>
        </w:rPr>
        <w:t xml:space="preserve">). </w:t>
      </w:r>
    </w:p>
    <w:p w:rsidR="00E833BB" w:rsidRPr="00F712E5" w:rsidRDefault="00E833BB" w:rsidP="00E833BB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712E5">
        <w:rPr>
          <w:rFonts w:ascii="Times New Roman" w:hAnsi="Times New Roman" w:cs="Times New Roman"/>
          <w:b/>
          <w:bCs/>
          <w:i/>
          <w:iCs/>
          <w:u w:val="single"/>
        </w:rPr>
        <w:t>Механизм передачи:</w:t>
      </w:r>
      <w:r w:rsidRPr="00F712E5">
        <w:rPr>
          <w:rFonts w:ascii="Times New Roman" w:hAnsi="Times New Roman" w:cs="Times New Roman"/>
          <w:b/>
          <w:bCs/>
        </w:rPr>
        <w:t xml:space="preserve"> аэрозольный.</w:t>
      </w:r>
    </w:p>
    <w:p w:rsidR="00000000" w:rsidRPr="00F712E5" w:rsidRDefault="00E833BB" w:rsidP="00E833B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2E5">
        <w:rPr>
          <w:rFonts w:ascii="Times New Roman" w:hAnsi="Times New Roman" w:cs="Times New Roman"/>
          <w:b/>
          <w:bCs/>
          <w:i/>
          <w:iCs/>
          <w:u w:val="single"/>
        </w:rPr>
        <w:t>Путь передачи</w:t>
      </w:r>
      <w:r w:rsidRPr="00F712E5">
        <w:rPr>
          <w:rFonts w:ascii="Times New Roman" w:hAnsi="Times New Roman" w:cs="Times New Roman"/>
          <w:b/>
          <w:bCs/>
        </w:rPr>
        <w:t>: воздушно-капельный п</w:t>
      </w:r>
      <w:r w:rsidR="00D609AB" w:rsidRPr="00F712E5">
        <w:rPr>
          <w:rFonts w:ascii="Times New Roman" w:hAnsi="Times New Roman" w:cs="Times New Roman"/>
          <w:b/>
          <w:bCs/>
        </w:rPr>
        <w:t xml:space="preserve">игментацию.  </w:t>
      </w:r>
    </w:p>
    <w:p w:rsidR="00000000" w:rsidRPr="00F712E5" w:rsidRDefault="00D609AB" w:rsidP="00E833B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2E5">
        <w:rPr>
          <w:rFonts w:ascii="Times New Roman" w:hAnsi="Times New Roman" w:cs="Times New Roman"/>
          <w:b/>
          <w:bCs/>
          <w:i/>
          <w:iCs/>
          <w:u w:val="single"/>
        </w:rPr>
        <w:t>Клиническая картина</w:t>
      </w:r>
    </w:p>
    <w:p w:rsidR="00E833BB" w:rsidRPr="00F712E5" w:rsidRDefault="00E833BB" w:rsidP="00E833B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2E5">
        <w:rPr>
          <w:rFonts w:ascii="Times New Roman" w:hAnsi="Times New Roman" w:cs="Times New Roman"/>
          <w:i/>
          <w:iCs/>
          <w:u w:val="single"/>
        </w:rPr>
        <w:t xml:space="preserve">Инкубационный  период </w:t>
      </w:r>
      <w:r w:rsidRPr="00F712E5">
        <w:rPr>
          <w:rFonts w:ascii="Times New Roman" w:hAnsi="Times New Roman" w:cs="Times New Roman"/>
        </w:rPr>
        <w:t>от 9 до 17 суток</w:t>
      </w:r>
    </w:p>
    <w:p w:rsidR="00E833BB" w:rsidRPr="00F712E5" w:rsidRDefault="00E833BB" w:rsidP="00E833B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2E5">
        <w:rPr>
          <w:rFonts w:ascii="Times New Roman" w:hAnsi="Times New Roman" w:cs="Times New Roman"/>
          <w:i/>
          <w:iCs/>
          <w:u w:val="single"/>
        </w:rPr>
        <w:t xml:space="preserve">Катаральный период </w:t>
      </w:r>
      <w:r w:rsidRPr="00F712E5">
        <w:rPr>
          <w:rFonts w:ascii="Times New Roman" w:hAnsi="Times New Roman" w:cs="Times New Roman"/>
        </w:rPr>
        <w:t>3-4 суток</w:t>
      </w:r>
    </w:p>
    <w:p w:rsidR="00E833BB" w:rsidRPr="00F712E5" w:rsidRDefault="00E833BB" w:rsidP="00E833B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2E5">
        <w:rPr>
          <w:rFonts w:ascii="Times New Roman" w:hAnsi="Times New Roman" w:cs="Times New Roman"/>
        </w:rPr>
        <w:t>-Синдром лихорадки постепенное повышение до 39,0</w:t>
      </w:r>
    </w:p>
    <w:p w:rsidR="00E833BB" w:rsidRPr="00F712E5" w:rsidRDefault="00E833BB" w:rsidP="00E833B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712E5">
        <w:rPr>
          <w:rFonts w:ascii="Times New Roman" w:hAnsi="Times New Roman" w:cs="Times New Roman"/>
        </w:rPr>
        <w:t>-Синдром интоксикации</w:t>
      </w:r>
    </w:p>
    <w:p w:rsidR="00E833BB" w:rsidRPr="00E833BB" w:rsidRDefault="00E833BB" w:rsidP="00E833BB">
      <w:pPr>
        <w:numPr>
          <w:ilvl w:val="0"/>
          <w:numId w:val="1"/>
        </w:numPr>
      </w:pPr>
      <w:r w:rsidRPr="00F712E5">
        <w:rPr>
          <w:rFonts w:ascii="Times New Roman" w:hAnsi="Times New Roman" w:cs="Times New Roman"/>
        </w:rPr>
        <w:t xml:space="preserve">-Первые симптомы </w:t>
      </w:r>
      <w:proofErr w:type="gramStart"/>
      <w:r w:rsidRPr="00F712E5">
        <w:rPr>
          <w:rFonts w:ascii="Times New Roman" w:hAnsi="Times New Roman" w:cs="Times New Roman"/>
        </w:rPr>
        <w:t>-с</w:t>
      </w:r>
      <w:proofErr w:type="gramEnd"/>
      <w:r w:rsidRPr="00F712E5">
        <w:rPr>
          <w:rFonts w:ascii="Times New Roman" w:hAnsi="Times New Roman" w:cs="Times New Roman"/>
        </w:rPr>
        <w:t>ухой кашель , заложенность носа , иногда с необильным выделениями серозного характера.</w:t>
      </w:r>
    </w:p>
    <w:p w:rsidR="00000000" w:rsidRPr="00E833BB" w:rsidRDefault="00D609AB" w:rsidP="00E833BB">
      <w:pPr>
        <w:numPr>
          <w:ilvl w:val="0"/>
          <w:numId w:val="4"/>
        </w:numPr>
      </w:pPr>
      <w:r w:rsidRPr="00E833BB">
        <w:rPr>
          <w:b/>
          <w:bCs/>
          <w:i/>
          <w:iCs/>
          <w:u w:val="single"/>
        </w:rPr>
        <w:t>Объективно</w:t>
      </w:r>
      <w:proofErr w:type="gramStart"/>
      <w:r w:rsidRPr="00E833BB">
        <w:rPr>
          <w:b/>
          <w:bCs/>
          <w:i/>
          <w:iCs/>
          <w:u w:val="single"/>
        </w:rPr>
        <w:t xml:space="preserve"> :</w:t>
      </w:r>
      <w:proofErr w:type="gramEnd"/>
      <w:r w:rsidRPr="00E833BB">
        <w:rPr>
          <w:b/>
          <w:bCs/>
          <w:i/>
          <w:iCs/>
          <w:u w:val="single"/>
        </w:rPr>
        <w:t xml:space="preserve"> </w:t>
      </w:r>
      <w:r w:rsidR="00E833BB">
        <w:rPr>
          <w:b/>
          <w:bCs/>
          <w:i/>
          <w:iCs/>
          <w:u w:val="single"/>
        </w:rPr>
        <w:t xml:space="preserve"> </w:t>
      </w:r>
    </w:p>
    <w:p w:rsidR="00E833BB" w:rsidRPr="00E833BB" w:rsidRDefault="00D609AB" w:rsidP="00E833BB">
      <w:pPr>
        <w:numPr>
          <w:ilvl w:val="0"/>
          <w:numId w:val="5"/>
        </w:numPr>
      </w:pPr>
      <w:r w:rsidRPr="00E833BB">
        <w:t xml:space="preserve">Умеренная гиперемия </w:t>
      </w:r>
      <w:r w:rsidR="00E833BB" w:rsidRPr="00E833BB">
        <w:t xml:space="preserve">и </w:t>
      </w:r>
      <w:proofErr w:type="spellStart"/>
      <w:r w:rsidR="00E833BB" w:rsidRPr="00E833BB">
        <w:t>разрыхленность</w:t>
      </w:r>
      <w:proofErr w:type="spellEnd"/>
      <w:r w:rsidR="00E833BB" w:rsidRPr="00E833BB">
        <w:t xml:space="preserve"> задней стенки глотки.</w:t>
      </w:r>
    </w:p>
    <w:p w:rsidR="00E833BB" w:rsidRPr="00E833BB" w:rsidRDefault="00D609AB" w:rsidP="00E833BB">
      <w:pPr>
        <w:numPr>
          <w:ilvl w:val="0"/>
          <w:numId w:val="6"/>
        </w:numPr>
      </w:pPr>
      <w:r w:rsidRPr="00E833BB">
        <w:t xml:space="preserve">Слизистые оболочки щек </w:t>
      </w:r>
      <w:proofErr w:type="spellStart"/>
      <w:r w:rsidRPr="00E833BB">
        <w:t>гиперемированные</w:t>
      </w:r>
      <w:proofErr w:type="spellEnd"/>
      <w:proofErr w:type="gramStart"/>
      <w:r w:rsidR="00F712E5">
        <w:t xml:space="preserve"> </w:t>
      </w:r>
      <w:r w:rsidRPr="00E833BB">
        <w:t>,</w:t>
      </w:r>
      <w:proofErr w:type="gramEnd"/>
      <w:r w:rsidRPr="00E833BB">
        <w:t xml:space="preserve"> </w:t>
      </w:r>
      <w:proofErr w:type="spellStart"/>
      <w:r w:rsidRPr="00E833BB">
        <w:t>разрыхленные,</w:t>
      </w:r>
      <w:r w:rsidR="00E833BB" w:rsidRPr="00E833BB">
        <w:t>пятнистые</w:t>
      </w:r>
      <w:proofErr w:type="spellEnd"/>
      <w:r w:rsidR="00E833BB" w:rsidRPr="00E833BB">
        <w:t xml:space="preserve">   </w:t>
      </w:r>
    </w:p>
    <w:p w:rsidR="00E833BB" w:rsidRPr="00E833BB" w:rsidRDefault="00E833BB" w:rsidP="00E833BB">
      <w:r w:rsidRPr="00E833BB">
        <w:t xml:space="preserve"> - на 2-3 </w:t>
      </w:r>
      <w:proofErr w:type="spellStart"/>
      <w:r w:rsidRPr="00E833BB">
        <w:t>сут</w:t>
      </w:r>
      <w:proofErr w:type="spellEnd"/>
      <w:r w:rsidRPr="00E833BB">
        <w:t xml:space="preserve"> состояние больного ухудшается, кашель усиливается</w:t>
      </w:r>
      <w:proofErr w:type="gramStart"/>
      <w:r w:rsidRPr="00E833BB">
        <w:t xml:space="preserve"> ,</w:t>
      </w:r>
      <w:proofErr w:type="gramEnd"/>
      <w:r w:rsidRPr="00E833BB">
        <w:t xml:space="preserve"> гиперемия </w:t>
      </w:r>
      <w:proofErr w:type="spellStart"/>
      <w:r w:rsidRPr="00E833BB">
        <w:t>конъюктивы</w:t>
      </w:r>
      <w:proofErr w:type="spellEnd"/>
      <w:r w:rsidRPr="00E833BB">
        <w:t xml:space="preserve"> ,</w:t>
      </w:r>
    </w:p>
    <w:p w:rsidR="00E833BB" w:rsidRDefault="00E833BB" w:rsidP="00E833BB">
      <w:pPr>
        <w:rPr>
          <w:u w:val="single"/>
        </w:rPr>
      </w:pPr>
      <w:r w:rsidRPr="00E833BB">
        <w:t xml:space="preserve">На мягком небе </w:t>
      </w:r>
      <w:r w:rsidRPr="00E833BB">
        <w:rPr>
          <w:u w:val="single"/>
        </w:rPr>
        <w:t xml:space="preserve">энантема </w:t>
      </w:r>
    </w:p>
    <w:p w:rsidR="00E833BB" w:rsidRPr="00E833BB" w:rsidRDefault="00E833BB" w:rsidP="00E833BB">
      <w:r w:rsidRPr="00E833BB">
        <w:rPr>
          <w:u w:val="single"/>
        </w:rPr>
        <w:drawing>
          <wp:inline distT="0" distB="0" distL="0" distR="0">
            <wp:extent cx="2476500" cy="2305050"/>
            <wp:effectExtent l="19050" t="0" r="0" b="0"/>
            <wp:docPr id="3" name="Рисунок 1" descr="preview-100x110-Adenovir_phar_-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4" descr="preview-100x110-Adenovir_phar_-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E833BB">
        <w:drawing>
          <wp:inline distT="0" distB="0" distL="0" distR="0">
            <wp:extent cx="2714625" cy="2305050"/>
            <wp:effectExtent l="19050" t="0" r="9525" b="0"/>
            <wp:docPr id="4" name="Рисунок 2" descr="97_2026602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7" descr="97_20266022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BB" w:rsidRDefault="00E833BB"/>
    <w:p w:rsidR="00F712E5" w:rsidRPr="00F712E5" w:rsidRDefault="00F712E5" w:rsidP="00F712E5">
      <w:pPr>
        <w:ind w:left="360"/>
      </w:pPr>
    </w:p>
    <w:p w:rsidR="00000000" w:rsidRDefault="00D609AB" w:rsidP="00E833BB">
      <w:pPr>
        <w:numPr>
          <w:ilvl w:val="0"/>
          <w:numId w:val="7"/>
        </w:numPr>
      </w:pPr>
      <w:r w:rsidRPr="00E833BB">
        <w:rPr>
          <w:i/>
          <w:iCs/>
          <w:u w:val="single"/>
        </w:rPr>
        <w:lastRenderedPageBreak/>
        <w:t>Период высыпания</w:t>
      </w:r>
      <w:r w:rsidRPr="00E833BB">
        <w:t xml:space="preserve"> на 4-5 сутки и </w:t>
      </w:r>
      <w:proofErr w:type="spellStart"/>
      <w:r w:rsidRPr="00E833BB">
        <w:t>продолжаеться</w:t>
      </w:r>
      <w:proofErr w:type="spellEnd"/>
      <w:r w:rsidRPr="00E833BB">
        <w:t xml:space="preserve"> 3-4 суток. Первые элементы</w:t>
      </w:r>
      <w:r w:rsidRPr="00E833BB">
        <w:t xml:space="preserve"> сыпи </w:t>
      </w:r>
      <w:proofErr w:type="spellStart"/>
      <w:r w:rsidRPr="00E833BB">
        <w:t>появляються</w:t>
      </w:r>
      <w:proofErr w:type="spellEnd"/>
      <w:r w:rsidRPr="00E833BB">
        <w:t xml:space="preserve"> за ушами</w:t>
      </w:r>
      <w:proofErr w:type="gramStart"/>
      <w:r w:rsidRPr="00E833BB">
        <w:t xml:space="preserve"> ,</w:t>
      </w:r>
      <w:proofErr w:type="gramEnd"/>
      <w:r w:rsidRPr="00E833BB">
        <w:t xml:space="preserve"> на переносице. В </w:t>
      </w:r>
      <w:proofErr w:type="spellStart"/>
      <w:r w:rsidRPr="00E833BB">
        <w:t>теч</w:t>
      </w:r>
      <w:proofErr w:type="spellEnd"/>
      <w:r w:rsidRPr="00E833BB">
        <w:t xml:space="preserve">. 1-х суток на лице, шее, верхняя часть груди. В </w:t>
      </w:r>
      <w:proofErr w:type="spellStart"/>
      <w:r w:rsidRPr="00E833BB">
        <w:t>теч</w:t>
      </w:r>
      <w:proofErr w:type="spellEnd"/>
      <w:r w:rsidRPr="00E833BB">
        <w:t xml:space="preserve">. 2-х сыпь полностью покрывает туловище. На 3-4 </w:t>
      </w:r>
      <w:proofErr w:type="spellStart"/>
      <w:r w:rsidRPr="00E833BB">
        <w:t>сут</w:t>
      </w:r>
      <w:proofErr w:type="spellEnd"/>
      <w:r w:rsidRPr="00E833BB">
        <w:t xml:space="preserve"> </w:t>
      </w:r>
      <w:proofErr w:type="gramStart"/>
      <w:r w:rsidRPr="00E833BB">
        <w:t>-д</w:t>
      </w:r>
      <w:proofErr w:type="gramEnd"/>
      <w:r w:rsidRPr="00E833BB">
        <w:t>истальные части рук и нижние конечности.</w:t>
      </w:r>
    </w:p>
    <w:p w:rsidR="00000000" w:rsidRPr="0009738C" w:rsidRDefault="00D609AB" w:rsidP="0009738C">
      <w:pPr>
        <w:numPr>
          <w:ilvl w:val="0"/>
          <w:numId w:val="7"/>
        </w:numPr>
      </w:pPr>
      <w:r w:rsidRPr="0009738C">
        <w:t xml:space="preserve">Сыпь </w:t>
      </w:r>
      <w:r w:rsidRPr="0009738C">
        <w:rPr>
          <w:b/>
          <w:bCs/>
          <w:i/>
          <w:iCs/>
          <w:u w:val="single"/>
        </w:rPr>
        <w:t>пятнисто-папулезная.</w:t>
      </w:r>
      <w:r w:rsidRPr="0009738C">
        <w:t xml:space="preserve"> Вначале </w:t>
      </w:r>
      <w:proofErr w:type="gramStart"/>
      <w:r w:rsidRPr="0009738C">
        <w:t>мелкая</w:t>
      </w:r>
      <w:proofErr w:type="gramEnd"/>
      <w:r w:rsidRPr="0009738C">
        <w:t>, насыщенного ро</w:t>
      </w:r>
      <w:r w:rsidRPr="0009738C">
        <w:t xml:space="preserve">зового цвета. Элементы сыпи через </w:t>
      </w:r>
      <w:proofErr w:type="spellStart"/>
      <w:r w:rsidRPr="0009738C">
        <w:t>неск</w:t>
      </w:r>
      <w:proofErr w:type="gramStart"/>
      <w:r w:rsidRPr="0009738C">
        <w:t>.ч</w:t>
      </w:r>
      <w:proofErr w:type="gramEnd"/>
      <w:r w:rsidRPr="0009738C">
        <w:t>асов</w:t>
      </w:r>
      <w:proofErr w:type="spellEnd"/>
      <w:r w:rsidRPr="0009738C">
        <w:t xml:space="preserve"> </w:t>
      </w:r>
      <w:proofErr w:type="spellStart"/>
      <w:r w:rsidRPr="0009738C">
        <w:t>увеличиваються</w:t>
      </w:r>
      <w:proofErr w:type="spellEnd"/>
      <w:r w:rsidRPr="0009738C">
        <w:t xml:space="preserve"> в размерах, </w:t>
      </w:r>
      <w:proofErr w:type="spellStart"/>
      <w:r w:rsidRPr="0009738C">
        <w:t>сливаються</w:t>
      </w:r>
      <w:proofErr w:type="spellEnd"/>
      <w:r w:rsidRPr="0009738C">
        <w:t xml:space="preserve">: неправильной формы, </w:t>
      </w:r>
      <w:proofErr w:type="spellStart"/>
      <w:r w:rsidRPr="0009738C">
        <w:t>крупные,ярко-красные</w:t>
      </w:r>
      <w:proofErr w:type="spellEnd"/>
      <w:r w:rsidRPr="0009738C">
        <w:t xml:space="preserve"> </w:t>
      </w:r>
    </w:p>
    <w:p w:rsidR="00000000" w:rsidRPr="0009738C" w:rsidRDefault="00D609AB" w:rsidP="0009738C">
      <w:pPr>
        <w:numPr>
          <w:ilvl w:val="0"/>
          <w:numId w:val="7"/>
        </w:numPr>
      </w:pPr>
      <w:r w:rsidRPr="0009738C">
        <w:t xml:space="preserve">На 2-3 </w:t>
      </w:r>
      <w:proofErr w:type="spellStart"/>
      <w:r w:rsidRPr="0009738C">
        <w:t>сут</w:t>
      </w:r>
      <w:proofErr w:type="spellEnd"/>
      <w:r w:rsidRPr="0009738C">
        <w:t xml:space="preserve"> появляются пятна </w:t>
      </w:r>
      <w:proofErr w:type="spellStart"/>
      <w:r w:rsidRPr="0009738C">
        <w:rPr>
          <w:b/>
          <w:bCs/>
          <w:i/>
          <w:iCs/>
          <w:u w:val="single"/>
        </w:rPr>
        <w:t>Бельского-Филатова-Коплика</w:t>
      </w:r>
      <w:proofErr w:type="spellEnd"/>
      <w:r w:rsidRPr="0009738C">
        <w:rPr>
          <w:b/>
          <w:bCs/>
          <w:i/>
          <w:iCs/>
          <w:u w:val="single"/>
        </w:rPr>
        <w:t xml:space="preserve"> </w:t>
      </w:r>
    </w:p>
    <w:p w:rsidR="0009738C" w:rsidRPr="0009738C" w:rsidRDefault="0009738C" w:rsidP="0009738C">
      <w:pPr>
        <w:numPr>
          <w:ilvl w:val="0"/>
          <w:numId w:val="7"/>
        </w:numPr>
      </w:pPr>
      <w:r w:rsidRPr="0009738C">
        <w:t>Это мелкие серовато-беловатые точки, окруженные венчиком гиперемии, локализуются у корневых зубов на слизистой оболочек щек, губ</w:t>
      </w:r>
      <w:proofErr w:type="gramStart"/>
      <w:r w:rsidRPr="0009738C">
        <w:t xml:space="preserve"> ,</w:t>
      </w:r>
      <w:proofErr w:type="gramEnd"/>
      <w:r w:rsidRPr="0009738C">
        <w:t xml:space="preserve"> десен. </w:t>
      </w:r>
    </w:p>
    <w:p w:rsidR="0009738C" w:rsidRDefault="0009738C" w:rsidP="0009738C">
      <w:pPr>
        <w:ind w:left="720"/>
      </w:pPr>
    </w:p>
    <w:p w:rsidR="00E833BB" w:rsidRDefault="00E833BB" w:rsidP="00E833BB">
      <w:pPr>
        <w:numPr>
          <w:ilvl w:val="0"/>
          <w:numId w:val="7"/>
        </w:numPr>
      </w:pPr>
      <w:r w:rsidRPr="00E833BB">
        <w:drawing>
          <wp:inline distT="0" distB="0" distL="0" distR="0">
            <wp:extent cx="2303920" cy="2743200"/>
            <wp:effectExtent l="19050" t="0" r="1130" b="0"/>
            <wp:docPr id="6" name="Рисунок 6" descr="4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16" descr="48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74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38C" w:rsidRPr="0009738C">
        <w:drawing>
          <wp:inline distT="0" distB="0" distL="0" distR="0">
            <wp:extent cx="2046871" cy="2876550"/>
            <wp:effectExtent l="19050" t="0" r="0" b="0"/>
            <wp:docPr id="7" name="Рисунок 7" descr="k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19" descr="k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7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8C" w:rsidRDefault="0009738C" w:rsidP="00E833BB">
      <w:pPr>
        <w:numPr>
          <w:ilvl w:val="0"/>
          <w:numId w:val="7"/>
        </w:numPr>
      </w:pPr>
      <w:r w:rsidRPr="0009738C">
        <w:drawing>
          <wp:inline distT="0" distB="0" distL="0" distR="0">
            <wp:extent cx="4679950" cy="3352800"/>
            <wp:effectExtent l="19050" t="0" r="6350" b="0"/>
            <wp:docPr id="8" name="Рисунок 8" descr="ras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5" descr="ras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8C" w:rsidRDefault="0009738C" w:rsidP="0009738C">
      <w:pPr>
        <w:rPr>
          <w:noProof/>
          <w:lang w:eastAsia="ru-RU"/>
        </w:rPr>
      </w:pPr>
      <w:r w:rsidRPr="0009738C">
        <w:lastRenderedPageBreak/>
        <w:drawing>
          <wp:inline distT="0" distB="0" distL="0" distR="0">
            <wp:extent cx="2376488" cy="3419475"/>
            <wp:effectExtent l="19050" t="0" r="4762" b="0"/>
            <wp:docPr id="10" name="Рисунок 10" descr="48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482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88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D609AB" w:rsidRPr="00D609AB">
        <w:rPr>
          <w:noProof/>
          <w:lang w:eastAsia="ru-RU"/>
        </w:rPr>
        <w:t xml:space="preserve"> </w:t>
      </w:r>
      <w:r w:rsidR="00D609AB" w:rsidRPr="00D609AB">
        <w:rPr>
          <w:noProof/>
          <w:lang w:eastAsia="ru-RU"/>
        </w:rPr>
        <w:drawing>
          <wp:inline distT="0" distB="0" distL="0" distR="0">
            <wp:extent cx="2857500" cy="3343275"/>
            <wp:effectExtent l="19050" t="0" r="0" b="0"/>
            <wp:docPr id="12" name="Рисунок 12" descr="k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7" descr="k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54" cy="334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9AB" w:rsidRPr="00D609AB">
        <w:drawing>
          <wp:inline distT="0" distB="0" distL="0" distR="0">
            <wp:extent cx="5295900" cy="2676525"/>
            <wp:effectExtent l="19050" t="0" r="0" b="0"/>
            <wp:docPr id="11" name="Рисунок 11" descr="34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16" descr="3438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9AB" w:rsidRDefault="00D609AB" w:rsidP="0009738C">
      <w:r w:rsidRPr="00D609AB">
        <w:drawing>
          <wp:inline distT="0" distB="0" distL="0" distR="0">
            <wp:extent cx="2667000" cy="2879725"/>
            <wp:effectExtent l="19050" t="0" r="0" b="0"/>
            <wp:docPr id="13" name="Рисунок 13" descr="pic_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10" descr="pic_bi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9AB">
        <w:rPr>
          <w:noProof/>
          <w:lang w:eastAsia="ru-RU"/>
        </w:rPr>
        <w:t xml:space="preserve"> </w:t>
      </w:r>
      <w:r w:rsidRPr="00D609AB">
        <w:drawing>
          <wp:inline distT="0" distB="0" distL="0" distR="0">
            <wp:extent cx="2089150" cy="2808287"/>
            <wp:effectExtent l="19050" t="0" r="6350" b="0"/>
            <wp:docPr id="14" name="Рисунок 14" descr="02_04_2009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19" descr="02_04_2009-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80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9738C" w:rsidRDefault="0009738C" w:rsidP="0009738C"/>
    <w:p w:rsidR="00000000" w:rsidRPr="0009738C" w:rsidRDefault="00D609AB" w:rsidP="0009738C">
      <w:pPr>
        <w:numPr>
          <w:ilvl w:val="0"/>
          <w:numId w:val="7"/>
        </w:numPr>
        <w:rPr>
          <w:rFonts w:ascii="Times New Roman" w:hAnsi="Times New Roman" w:cs="Times New Roman"/>
          <w:sz w:val="48"/>
          <w:szCs w:val="48"/>
        </w:rPr>
      </w:pPr>
      <w:r w:rsidRPr="0009738C">
        <w:rPr>
          <w:rFonts w:ascii="Times New Roman" w:hAnsi="Times New Roman" w:cs="Times New Roman"/>
          <w:i/>
          <w:iCs/>
          <w:sz w:val="48"/>
          <w:szCs w:val="48"/>
          <w:u w:val="single"/>
        </w:rPr>
        <w:t>Период пигментации</w:t>
      </w:r>
      <w:r w:rsidRPr="0009738C">
        <w:rPr>
          <w:rFonts w:ascii="Times New Roman" w:hAnsi="Times New Roman" w:cs="Times New Roman"/>
          <w:sz w:val="48"/>
          <w:szCs w:val="48"/>
        </w:rPr>
        <w:t xml:space="preserve"> 7-14 </w:t>
      </w:r>
      <w:proofErr w:type="spellStart"/>
      <w:r w:rsidRPr="0009738C">
        <w:rPr>
          <w:rFonts w:ascii="Times New Roman" w:hAnsi="Times New Roman" w:cs="Times New Roman"/>
          <w:sz w:val="48"/>
          <w:szCs w:val="48"/>
        </w:rPr>
        <w:t>сут</w:t>
      </w:r>
      <w:proofErr w:type="spellEnd"/>
      <w:r w:rsidRPr="0009738C">
        <w:rPr>
          <w:rFonts w:ascii="Times New Roman" w:hAnsi="Times New Roman" w:cs="Times New Roman"/>
          <w:sz w:val="48"/>
          <w:szCs w:val="48"/>
        </w:rPr>
        <w:t xml:space="preserve">. Начинает темнеть, буреть, что свидетельствует о переходе ее пигментацию вследствие </w:t>
      </w:r>
      <w:r w:rsidRPr="0009738C">
        <w:rPr>
          <w:rFonts w:ascii="Times New Roman" w:hAnsi="Times New Roman" w:cs="Times New Roman"/>
          <w:sz w:val="48"/>
          <w:szCs w:val="48"/>
        </w:rPr>
        <w:lastRenderedPageBreak/>
        <w:t xml:space="preserve">образования </w:t>
      </w:r>
      <w:proofErr w:type="spellStart"/>
      <w:r w:rsidRPr="0009738C">
        <w:rPr>
          <w:rFonts w:ascii="Times New Roman" w:hAnsi="Times New Roman" w:cs="Times New Roman"/>
          <w:sz w:val="48"/>
          <w:szCs w:val="48"/>
        </w:rPr>
        <w:t>гемосидерина</w:t>
      </w:r>
      <w:proofErr w:type="spellEnd"/>
      <w:r w:rsidRPr="0009738C">
        <w:rPr>
          <w:rFonts w:ascii="Times New Roman" w:hAnsi="Times New Roman" w:cs="Times New Roman"/>
          <w:sz w:val="48"/>
          <w:szCs w:val="48"/>
        </w:rPr>
        <w:t>. Пигмента</w:t>
      </w:r>
      <w:r w:rsidRPr="0009738C">
        <w:rPr>
          <w:rFonts w:ascii="Times New Roman" w:hAnsi="Times New Roman" w:cs="Times New Roman"/>
          <w:sz w:val="48"/>
          <w:szCs w:val="48"/>
        </w:rPr>
        <w:t xml:space="preserve">ция </w:t>
      </w:r>
      <w:proofErr w:type="spellStart"/>
      <w:r w:rsidRPr="0009738C">
        <w:rPr>
          <w:rFonts w:ascii="Times New Roman" w:hAnsi="Times New Roman" w:cs="Times New Roman"/>
          <w:sz w:val="48"/>
          <w:szCs w:val="48"/>
        </w:rPr>
        <w:t>начинаеться</w:t>
      </w:r>
      <w:proofErr w:type="spellEnd"/>
      <w:r w:rsidRPr="0009738C">
        <w:rPr>
          <w:rFonts w:ascii="Times New Roman" w:hAnsi="Times New Roman" w:cs="Times New Roman"/>
          <w:sz w:val="48"/>
          <w:szCs w:val="48"/>
        </w:rPr>
        <w:t xml:space="preserve"> уже с 3х суток и происходит </w:t>
      </w:r>
      <w:proofErr w:type="spellStart"/>
      <w:r w:rsidRPr="0009738C">
        <w:rPr>
          <w:rFonts w:ascii="Times New Roman" w:hAnsi="Times New Roman" w:cs="Times New Roman"/>
          <w:sz w:val="48"/>
          <w:szCs w:val="48"/>
        </w:rPr>
        <w:t>этапно</w:t>
      </w:r>
      <w:proofErr w:type="spellEnd"/>
      <w:r w:rsidRPr="0009738C">
        <w:rPr>
          <w:rFonts w:ascii="Times New Roman" w:hAnsi="Times New Roman" w:cs="Times New Roman"/>
          <w:sz w:val="48"/>
          <w:szCs w:val="48"/>
        </w:rPr>
        <w:t>. Не исчезает при надавливании и растягивании кожи.</w:t>
      </w:r>
    </w:p>
    <w:p w:rsidR="0009738C" w:rsidRPr="0009738C" w:rsidRDefault="0009738C" w:rsidP="0009738C">
      <w:pPr>
        <w:numPr>
          <w:ilvl w:val="0"/>
          <w:numId w:val="7"/>
        </w:numPr>
        <w:rPr>
          <w:rFonts w:ascii="Times New Roman" w:hAnsi="Times New Roman" w:cs="Times New Roman"/>
          <w:sz w:val="48"/>
          <w:szCs w:val="48"/>
        </w:rPr>
      </w:pPr>
      <w:r w:rsidRPr="0009738C">
        <w:rPr>
          <w:rFonts w:ascii="Times New Roman" w:hAnsi="Times New Roman" w:cs="Times New Roman"/>
          <w:i/>
          <w:iCs/>
          <w:sz w:val="48"/>
          <w:szCs w:val="48"/>
          <w:u w:val="single"/>
        </w:rPr>
        <w:t>Лечение</w:t>
      </w:r>
    </w:p>
    <w:p w:rsidR="0009738C" w:rsidRPr="0009738C" w:rsidRDefault="0009738C" w:rsidP="0009738C">
      <w:pPr>
        <w:ind w:left="720"/>
        <w:rPr>
          <w:rFonts w:ascii="Times New Roman" w:hAnsi="Times New Roman" w:cs="Times New Roman"/>
          <w:sz w:val="48"/>
          <w:szCs w:val="48"/>
        </w:rPr>
      </w:pPr>
      <w:r w:rsidRPr="0009738C">
        <w:rPr>
          <w:rFonts w:ascii="Times New Roman" w:hAnsi="Times New Roman" w:cs="Times New Roman"/>
          <w:sz w:val="48"/>
          <w:szCs w:val="48"/>
        </w:rPr>
        <w:t>1.Постельный режим</w:t>
      </w:r>
    </w:p>
    <w:p w:rsidR="0009738C" w:rsidRPr="0009738C" w:rsidRDefault="0009738C" w:rsidP="0009738C">
      <w:pPr>
        <w:ind w:left="720"/>
        <w:rPr>
          <w:rFonts w:ascii="Times New Roman" w:hAnsi="Times New Roman" w:cs="Times New Roman"/>
          <w:sz w:val="48"/>
          <w:szCs w:val="48"/>
        </w:rPr>
      </w:pPr>
      <w:r w:rsidRPr="0009738C">
        <w:rPr>
          <w:rFonts w:ascii="Times New Roman" w:hAnsi="Times New Roman" w:cs="Times New Roman"/>
          <w:sz w:val="48"/>
          <w:szCs w:val="48"/>
        </w:rPr>
        <w:t xml:space="preserve">2.Диета </w:t>
      </w:r>
    </w:p>
    <w:p w:rsidR="0009738C" w:rsidRPr="0009738C" w:rsidRDefault="0009738C" w:rsidP="0009738C">
      <w:pPr>
        <w:ind w:left="720"/>
        <w:rPr>
          <w:rFonts w:ascii="Times New Roman" w:hAnsi="Times New Roman" w:cs="Times New Roman"/>
          <w:sz w:val="48"/>
          <w:szCs w:val="48"/>
        </w:rPr>
      </w:pPr>
      <w:r w:rsidRPr="0009738C">
        <w:rPr>
          <w:rFonts w:ascii="Times New Roman" w:hAnsi="Times New Roman" w:cs="Times New Roman"/>
          <w:sz w:val="48"/>
          <w:szCs w:val="48"/>
        </w:rPr>
        <w:t>3. Медикаментозная терапия</w:t>
      </w:r>
    </w:p>
    <w:p w:rsidR="0009738C" w:rsidRPr="0009738C" w:rsidRDefault="0009738C" w:rsidP="0009738C">
      <w:pPr>
        <w:ind w:left="720"/>
        <w:rPr>
          <w:rFonts w:ascii="Times New Roman" w:hAnsi="Times New Roman" w:cs="Times New Roman"/>
          <w:sz w:val="48"/>
          <w:szCs w:val="48"/>
        </w:rPr>
      </w:pPr>
      <w:r w:rsidRPr="0009738C">
        <w:rPr>
          <w:rFonts w:ascii="Times New Roman" w:hAnsi="Times New Roman" w:cs="Times New Roman"/>
          <w:sz w:val="48"/>
          <w:szCs w:val="48"/>
        </w:rPr>
        <w:t>-</w:t>
      </w:r>
      <w:proofErr w:type="spellStart"/>
      <w:r w:rsidRPr="0009738C">
        <w:rPr>
          <w:rFonts w:ascii="Times New Roman" w:hAnsi="Times New Roman" w:cs="Times New Roman"/>
          <w:sz w:val="48"/>
          <w:szCs w:val="48"/>
        </w:rPr>
        <w:t>Этиотропное</w:t>
      </w:r>
      <w:proofErr w:type="spellEnd"/>
      <w:r w:rsidRPr="0009738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9738C">
        <w:rPr>
          <w:rFonts w:ascii="Times New Roman" w:hAnsi="Times New Roman" w:cs="Times New Roman"/>
          <w:sz w:val="48"/>
          <w:szCs w:val="48"/>
        </w:rPr>
        <w:t>лечение</w:t>
      </w:r>
      <w:proofErr w:type="gramStart"/>
      <w:r w:rsidRPr="0009738C">
        <w:rPr>
          <w:rFonts w:ascii="Times New Roman" w:hAnsi="Times New Roman" w:cs="Times New Roman"/>
          <w:sz w:val="48"/>
          <w:szCs w:val="48"/>
        </w:rPr>
        <w:t>:Р</w:t>
      </w:r>
      <w:proofErr w:type="gramEnd"/>
      <w:r w:rsidRPr="0009738C">
        <w:rPr>
          <w:rFonts w:ascii="Times New Roman" w:hAnsi="Times New Roman" w:cs="Times New Roman"/>
          <w:sz w:val="48"/>
          <w:szCs w:val="48"/>
        </w:rPr>
        <w:t>НКазы</w:t>
      </w:r>
      <w:proofErr w:type="spellEnd"/>
      <w:r w:rsidRPr="0009738C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09738C">
        <w:rPr>
          <w:rFonts w:ascii="Times New Roman" w:hAnsi="Times New Roman" w:cs="Times New Roman"/>
          <w:sz w:val="48"/>
          <w:szCs w:val="48"/>
        </w:rPr>
        <w:t>рекомбинантные</w:t>
      </w:r>
      <w:proofErr w:type="spellEnd"/>
      <w:r w:rsidRPr="0009738C">
        <w:rPr>
          <w:rFonts w:ascii="Times New Roman" w:hAnsi="Times New Roman" w:cs="Times New Roman"/>
          <w:sz w:val="48"/>
          <w:szCs w:val="48"/>
        </w:rPr>
        <w:t xml:space="preserve"> интерфероны</w:t>
      </w:r>
    </w:p>
    <w:p w:rsidR="00000000" w:rsidRPr="0009738C" w:rsidRDefault="00D609AB" w:rsidP="0009738C">
      <w:pPr>
        <w:numPr>
          <w:ilvl w:val="0"/>
          <w:numId w:val="11"/>
        </w:numPr>
        <w:rPr>
          <w:rFonts w:ascii="Times New Roman" w:hAnsi="Times New Roman" w:cs="Times New Roman"/>
          <w:sz w:val="48"/>
          <w:szCs w:val="48"/>
        </w:rPr>
      </w:pPr>
      <w:r w:rsidRPr="0009738C">
        <w:rPr>
          <w:rFonts w:ascii="Times New Roman" w:hAnsi="Times New Roman" w:cs="Times New Roman"/>
          <w:sz w:val="48"/>
          <w:szCs w:val="48"/>
        </w:rPr>
        <w:t>Симптоматическое лечение: жаропонижающи</w:t>
      </w:r>
      <w:proofErr w:type="gramStart"/>
      <w:r w:rsidRPr="0009738C">
        <w:rPr>
          <w:rFonts w:ascii="Times New Roman" w:hAnsi="Times New Roman" w:cs="Times New Roman"/>
          <w:sz w:val="48"/>
          <w:szCs w:val="48"/>
        </w:rPr>
        <w:t>е(</w:t>
      </w:r>
      <w:proofErr w:type="spellStart"/>
      <w:proofErr w:type="gramEnd"/>
      <w:r w:rsidRPr="0009738C">
        <w:rPr>
          <w:rFonts w:ascii="Times New Roman" w:hAnsi="Times New Roman" w:cs="Times New Roman"/>
          <w:sz w:val="48"/>
          <w:szCs w:val="48"/>
        </w:rPr>
        <w:t>и</w:t>
      </w:r>
      <w:r w:rsidRPr="0009738C">
        <w:rPr>
          <w:rFonts w:ascii="Times New Roman" w:hAnsi="Times New Roman" w:cs="Times New Roman"/>
          <w:sz w:val="48"/>
          <w:szCs w:val="48"/>
        </w:rPr>
        <w:t>бупрофен,парацетамол</w:t>
      </w:r>
      <w:proofErr w:type="spellEnd"/>
      <w:r w:rsidRPr="0009738C">
        <w:rPr>
          <w:rFonts w:ascii="Times New Roman" w:hAnsi="Times New Roman" w:cs="Times New Roman"/>
          <w:sz w:val="48"/>
          <w:szCs w:val="48"/>
        </w:rPr>
        <w:t>), отхаркивающие, противокашлевые.</w:t>
      </w:r>
    </w:p>
    <w:p w:rsidR="00000000" w:rsidRPr="0009738C" w:rsidRDefault="00D609AB" w:rsidP="0009738C">
      <w:pPr>
        <w:numPr>
          <w:ilvl w:val="0"/>
          <w:numId w:val="11"/>
        </w:numPr>
        <w:rPr>
          <w:rFonts w:ascii="Times New Roman" w:hAnsi="Times New Roman" w:cs="Times New Roman"/>
          <w:sz w:val="48"/>
          <w:szCs w:val="48"/>
        </w:rPr>
      </w:pPr>
      <w:r w:rsidRPr="0009738C">
        <w:rPr>
          <w:rFonts w:ascii="Times New Roman" w:hAnsi="Times New Roman" w:cs="Times New Roman"/>
          <w:sz w:val="48"/>
          <w:szCs w:val="48"/>
        </w:rPr>
        <w:t xml:space="preserve">Поливитамины </w:t>
      </w:r>
    </w:p>
    <w:p w:rsidR="0009738C" w:rsidRPr="0009738C" w:rsidRDefault="0009738C" w:rsidP="0009738C">
      <w:pPr>
        <w:rPr>
          <w:rFonts w:ascii="Times New Roman" w:hAnsi="Times New Roman" w:cs="Times New Roman"/>
          <w:sz w:val="48"/>
          <w:szCs w:val="48"/>
        </w:rPr>
      </w:pPr>
    </w:p>
    <w:p w:rsidR="0009738C" w:rsidRPr="0009738C" w:rsidRDefault="0009738C" w:rsidP="0009738C">
      <w:pPr>
        <w:rPr>
          <w:rFonts w:ascii="Times New Roman" w:hAnsi="Times New Roman" w:cs="Times New Roman"/>
          <w:sz w:val="48"/>
          <w:szCs w:val="48"/>
        </w:rPr>
      </w:pPr>
    </w:p>
    <w:p w:rsidR="0009738C" w:rsidRPr="0009738C" w:rsidRDefault="00D609AB" w:rsidP="0009738C">
      <w:pPr>
        <w:numPr>
          <w:ilvl w:val="0"/>
          <w:numId w:val="12"/>
        </w:numPr>
        <w:rPr>
          <w:rFonts w:ascii="Times New Roman" w:hAnsi="Times New Roman" w:cs="Times New Roman"/>
          <w:sz w:val="48"/>
          <w:szCs w:val="48"/>
        </w:rPr>
      </w:pPr>
      <w:r w:rsidRPr="0009738C">
        <w:rPr>
          <w:rFonts w:ascii="Times New Roman" w:hAnsi="Times New Roman" w:cs="Times New Roman"/>
          <w:b/>
          <w:bCs/>
          <w:sz w:val="56"/>
          <w:szCs w:val="56"/>
          <w:u w:val="single"/>
        </w:rPr>
        <w:t>Диспансерное наблюдение</w:t>
      </w:r>
      <w:r w:rsidRPr="0009738C">
        <w:rPr>
          <w:rFonts w:ascii="Times New Roman" w:hAnsi="Times New Roman" w:cs="Times New Roman"/>
          <w:sz w:val="48"/>
          <w:szCs w:val="48"/>
        </w:rPr>
        <w:t>. Не менее 2 ле</w:t>
      </w:r>
      <w:proofErr w:type="gramStart"/>
      <w:r w:rsidRPr="0009738C">
        <w:rPr>
          <w:rFonts w:ascii="Times New Roman" w:hAnsi="Times New Roman" w:cs="Times New Roman"/>
          <w:sz w:val="48"/>
          <w:szCs w:val="48"/>
        </w:rPr>
        <w:t>т(</w:t>
      </w:r>
      <w:proofErr w:type="gramEnd"/>
      <w:r w:rsidRPr="0009738C">
        <w:rPr>
          <w:rFonts w:ascii="Times New Roman" w:hAnsi="Times New Roman" w:cs="Times New Roman"/>
          <w:sz w:val="48"/>
          <w:szCs w:val="48"/>
        </w:rPr>
        <w:t xml:space="preserve">невропатолог, </w:t>
      </w:r>
      <w:proofErr w:type="spellStart"/>
      <w:r w:rsidRPr="0009738C">
        <w:rPr>
          <w:rFonts w:ascii="Times New Roman" w:hAnsi="Times New Roman" w:cs="Times New Roman"/>
          <w:sz w:val="48"/>
          <w:szCs w:val="48"/>
        </w:rPr>
        <w:t>педиатор-инфекционист</w:t>
      </w:r>
      <w:proofErr w:type="spellEnd"/>
      <w:r w:rsidRPr="0009738C">
        <w:rPr>
          <w:rFonts w:ascii="Times New Roman" w:hAnsi="Times New Roman" w:cs="Times New Roman"/>
          <w:sz w:val="48"/>
          <w:szCs w:val="48"/>
        </w:rPr>
        <w:t>)</w:t>
      </w:r>
    </w:p>
    <w:p w:rsidR="00000000" w:rsidRPr="0009738C" w:rsidRDefault="00D609AB" w:rsidP="0009738C">
      <w:pPr>
        <w:numPr>
          <w:ilvl w:val="0"/>
          <w:numId w:val="12"/>
        </w:numPr>
        <w:rPr>
          <w:rFonts w:ascii="Times New Roman" w:hAnsi="Times New Roman" w:cs="Times New Roman"/>
          <w:sz w:val="48"/>
          <w:szCs w:val="48"/>
        </w:rPr>
      </w:pPr>
      <w:r w:rsidRPr="0009738C">
        <w:rPr>
          <w:rFonts w:ascii="Times New Roman" w:hAnsi="Times New Roman" w:cs="Times New Roman"/>
          <w:b/>
          <w:bCs/>
          <w:sz w:val="48"/>
          <w:szCs w:val="48"/>
          <w:u w:val="single"/>
        </w:rPr>
        <w:lastRenderedPageBreak/>
        <w:t>Профилактика</w:t>
      </w:r>
      <w:proofErr w:type="gramStart"/>
      <w:r w:rsidRPr="0009738C"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  <w:r w:rsidRPr="0009738C">
        <w:rPr>
          <w:rFonts w:ascii="Times New Roman" w:hAnsi="Times New Roman" w:cs="Times New Roman"/>
          <w:sz w:val="48"/>
          <w:szCs w:val="48"/>
        </w:rPr>
        <w:t xml:space="preserve"> </w:t>
      </w:r>
    </w:p>
    <w:p w:rsidR="0009738C" w:rsidRPr="0009738C" w:rsidRDefault="0009738C" w:rsidP="0009738C">
      <w:pPr>
        <w:rPr>
          <w:rFonts w:ascii="Times New Roman" w:hAnsi="Times New Roman" w:cs="Times New Roman"/>
          <w:sz w:val="48"/>
          <w:szCs w:val="48"/>
        </w:rPr>
      </w:pPr>
      <w:r w:rsidRPr="0009738C">
        <w:rPr>
          <w:rFonts w:ascii="Times New Roman" w:hAnsi="Times New Roman" w:cs="Times New Roman"/>
          <w:sz w:val="48"/>
          <w:szCs w:val="48"/>
        </w:rPr>
        <w:t xml:space="preserve">-неспецифическая </w:t>
      </w:r>
      <w:proofErr w:type="gramStart"/>
      <w:r w:rsidRPr="0009738C">
        <w:rPr>
          <w:rFonts w:ascii="Times New Roman" w:hAnsi="Times New Roman" w:cs="Times New Roman"/>
          <w:sz w:val="48"/>
          <w:szCs w:val="48"/>
        </w:rPr>
        <w:t xml:space="preserve">( </w:t>
      </w:r>
      <w:proofErr w:type="gramEnd"/>
      <w:r w:rsidRPr="0009738C">
        <w:rPr>
          <w:rFonts w:ascii="Times New Roman" w:hAnsi="Times New Roman" w:cs="Times New Roman"/>
          <w:sz w:val="48"/>
          <w:szCs w:val="48"/>
        </w:rPr>
        <w:t xml:space="preserve">изоляция до 5 </w:t>
      </w:r>
      <w:proofErr w:type="spellStart"/>
      <w:r w:rsidRPr="0009738C">
        <w:rPr>
          <w:rFonts w:ascii="Times New Roman" w:hAnsi="Times New Roman" w:cs="Times New Roman"/>
          <w:sz w:val="48"/>
          <w:szCs w:val="48"/>
        </w:rPr>
        <w:t>сут</w:t>
      </w:r>
      <w:proofErr w:type="spellEnd"/>
      <w:r w:rsidRPr="0009738C">
        <w:rPr>
          <w:rFonts w:ascii="Times New Roman" w:hAnsi="Times New Roman" w:cs="Times New Roman"/>
          <w:sz w:val="48"/>
          <w:szCs w:val="48"/>
        </w:rPr>
        <w:t xml:space="preserve"> от начала сыпи, дезинфекцию не проводят, карантин 17 </w:t>
      </w:r>
      <w:proofErr w:type="spellStart"/>
      <w:r w:rsidRPr="0009738C">
        <w:rPr>
          <w:rFonts w:ascii="Times New Roman" w:hAnsi="Times New Roman" w:cs="Times New Roman"/>
          <w:sz w:val="48"/>
          <w:szCs w:val="48"/>
        </w:rPr>
        <w:t>сут</w:t>
      </w:r>
      <w:proofErr w:type="spellEnd"/>
      <w:r w:rsidRPr="0009738C">
        <w:rPr>
          <w:rFonts w:ascii="Times New Roman" w:hAnsi="Times New Roman" w:cs="Times New Roman"/>
          <w:sz w:val="48"/>
          <w:szCs w:val="48"/>
        </w:rPr>
        <w:t xml:space="preserve"> с момента контакта.</w:t>
      </w:r>
    </w:p>
    <w:p w:rsidR="0009738C" w:rsidRPr="0009738C" w:rsidRDefault="0009738C" w:rsidP="0009738C">
      <w:pPr>
        <w:rPr>
          <w:rFonts w:ascii="Times New Roman" w:hAnsi="Times New Roman" w:cs="Times New Roman"/>
          <w:sz w:val="48"/>
          <w:szCs w:val="48"/>
        </w:rPr>
      </w:pPr>
      <w:r w:rsidRPr="0009738C">
        <w:rPr>
          <w:rFonts w:ascii="Times New Roman" w:hAnsi="Times New Roman" w:cs="Times New Roman"/>
          <w:sz w:val="48"/>
          <w:szCs w:val="48"/>
        </w:rPr>
        <w:t>-специфическая</w:t>
      </w:r>
    </w:p>
    <w:p w:rsidR="0009738C" w:rsidRPr="0009738C" w:rsidRDefault="0009738C" w:rsidP="0009738C">
      <w:pPr>
        <w:rPr>
          <w:rFonts w:ascii="Times New Roman" w:hAnsi="Times New Roman" w:cs="Times New Roman"/>
          <w:sz w:val="48"/>
          <w:szCs w:val="48"/>
        </w:rPr>
      </w:pPr>
      <w:r w:rsidRPr="0009738C">
        <w:rPr>
          <w:rFonts w:ascii="Times New Roman" w:hAnsi="Times New Roman" w:cs="Times New Roman"/>
          <w:sz w:val="48"/>
          <w:szCs w:val="48"/>
        </w:rPr>
        <w:t>Экстренная пассивная иммунизация</w:t>
      </w:r>
    </w:p>
    <w:p w:rsidR="0009738C" w:rsidRPr="0009738C" w:rsidRDefault="0009738C" w:rsidP="0009738C">
      <w:pPr>
        <w:rPr>
          <w:rFonts w:ascii="Times New Roman" w:hAnsi="Times New Roman" w:cs="Times New Roman"/>
          <w:sz w:val="48"/>
          <w:szCs w:val="48"/>
        </w:rPr>
      </w:pPr>
      <w:r w:rsidRPr="0009738C">
        <w:rPr>
          <w:rFonts w:ascii="Times New Roman" w:hAnsi="Times New Roman" w:cs="Times New Roman"/>
          <w:sz w:val="48"/>
          <w:szCs w:val="48"/>
        </w:rPr>
        <w:t>Экстренная активная иммунизация</w:t>
      </w:r>
    </w:p>
    <w:p w:rsidR="0009738C" w:rsidRDefault="0009738C" w:rsidP="0009738C">
      <w:pPr>
        <w:rPr>
          <w:rFonts w:ascii="Times New Roman" w:hAnsi="Times New Roman" w:cs="Times New Roman"/>
          <w:sz w:val="48"/>
          <w:szCs w:val="48"/>
        </w:rPr>
      </w:pPr>
      <w:r w:rsidRPr="0009738C">
        <w:rPr>
          <w:rFonts w:ascii="Times New Roman" w:hAnsi="Times New Roman" w:cs="Times New Roman"/>
          <w:sz w:val="48"/>
          <w:szCs w:val="48"/>
        </w:rPr>
        <w:drawing>
          <wp:inline distT="0" distB="0" distL="0" distR="0">
            <wp:extent cx="5210175" cy="3971925"/>
            <wp:effectExtent l="19050" t="0" r="9525" b="0"/>
            <wp:docPr id="9" name="Рисунок 9" descr="kor_138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7" descr="kor_138r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865" cy="397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8C" w:rsidRPr="0009738C" w:rsidRDefault="0009738C" w:rsidP="0009738C">
      <w:pPr>
        <w:ind w:left="720"/>
        <w:rPr>
          <w:rFonts w:ascii="Times New Roman" w:hAnsi="Times New Roman" w:cs="Times New Roman"/>
        </w:rPr>
      </w:pPr>
    </w:p>
    <w:sectPr w:rsidR="0009738C" w:rsidRPr="0009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355"/>
    <w:multiLevelType w:val="hybridMultilevel"/>
    <w:tmpl w:val="F24A8342"/>
    <w:lvl w:ilvl="0" w:tplc="F7981F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EDF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60A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C6F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445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4A7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4FA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21B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640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43F4E"/>
    <w:multiLevelType w:val="hybridMultilevel"/>
    <w:tmpl w:val="8DF8D0A4"/>
    <w:lvl w:ilvl="0" w:tplc="9E92C4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E19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AD8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832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4EC2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848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0A1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AB1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6FB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E917E3"/>
    <w:multiLevelType w:val="hybridMultilevel"/>
    <w:tmpl w:val="2C5883E8"/>
    <w:lvl w:ilvl="0" w:tplc="FF10BA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4F2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C2D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49A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4FB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85C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200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AB3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A61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A0469"/>
    <w:multiLevelType w:val="hybridMultilevel"/>
    <w:tmpl w:val="9E082C64"/>
    <w:lvl w:ilvl="0" w:tplc="5D82C5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CD5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470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4FD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A17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C3F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2B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C9F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E03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095AEE"/>
    <w:multiLevelType w:val="hybridMultilevel"/>
    <w:tmpl w:val="589245A4"/>
    <w:lvl w:ilvl="0" w:tplc="F2D806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7CE6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285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2D3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8AA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7A4B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4FF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E2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C9A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6E07ABC"/>
    <w:multiLevelType w:val="hybridMultilevel"/>
    <w:tmpl w:val="A9F0E28E"/>
    <w:lvl w:ilvl="0" w:tplc="E97AB4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9C7D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0FF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2D6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466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843A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A9F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25A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62D2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BF643D"/>
    <w:multiLevelType w:val="hybridMultilevel"/>
    <w:tmpl w:val="6BCE3D74"/>
    <w:lvl w:ilvl="0" w:tplc="0F76A3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B024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BC5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C7B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6E37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9627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A4E5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CC87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CA8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8D27AD"/>
    <w:multiLevelType w:val="hybridMultilevel"/>
    <w:tmpl w:val="8E189644"/>
    <w:lvl w:ilvl="0" w:tplc="23749C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A17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A0C8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EFB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415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A58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06B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4B2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EE1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07252C"/>
    <w:multiLevelType w:val="hybridMultilevel"/>
    <w:tmpl w:val="DC18095C"/>
    <w:lvl w:ilvl="0" w:tplc="4B48A1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8C7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A03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433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FE1D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ADE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CB1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660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C98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061F40"/>
    <w:multiLevelType w:val="hybridMultilevel"/>
    <w:tmpl w:val="44F870A2"/>
    <w:lvl w:ilvl="0" w:tplc="62500B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A85E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EE6E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C1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062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1EB0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004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64C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A03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A01F1"/>
    <w:multiLevelType w:val="hybridMultilevel"/>
    <w:tmpl w:val="54828C44"/>
    <w:lvl w:ilvl="0" w:tplc="8B4A14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D8FB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A8D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C5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8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A81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C29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3C9F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CB1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CBA2746"/>
    <w:multiLevelType w:val="hybridMultilevel"/>
    <w:tmpl w:val="D21AB044"/>
    <w:lvl w:ilvl="0" w:tplc="9E7464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96BB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09C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2DC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88B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FEB3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CF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2AC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48E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BB"/>
    <w:rsid w:val="0009738C"/>
    <w:rsid w:val="00D609AB"/>
    <w:rsid w:val="00E833BB"/>
    <w:rsid w:val="00F7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066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1754">
          <w:marLeft w:val="1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55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973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0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8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6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8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0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1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84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67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2019-01-11T08:21:00Z</cp:lastPrinted>
  <dcterms:created xsi:type="dcterms:W3CDTF">2019-01-11T07:35:00Z</dcterms:created>
  <dcterms:modified xsi:type="dcterms:W3CDTF">2019-01-11T08:24:00Z</dcterms:modified>
</cp:coreProperties>
</file>